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0A26">
      <w:pPr>
        <w:pStyle w:val="1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附件6.1：技术任务书（室内外精装修及水电工程）</w:t>
      </w:r>
    </w:p>
    <w:p w14:paraId="4D3F7FB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拆除工程</w:t>
      </w:r>
    </w:p>
    <w:p w14:paraId="2E4A08C9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599EE7A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工程为校内拆除工程，施工地点位于校园内，施工范围涵盖多项既有设施拆除，具体包括侧、平(缘)石拆除、基础拆除、现状消防路路沿石拆除、现状台阶拆除、现状植草砖拆除及排水沟拆除，是校园设施升级改造的前期基础性工程。</w:t>
      </w:r>
    </w:p>
    <w:p w14:paraId="73187CB9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工程核心工作为各类既有设施的拆除、废料垃圾的规范堆放与配合清运，所有施工环节需严格遵循施工图纸及相关工程规范要求，综合考虑施工过程中的各类相关费用，确保工程有序推进。施工期间需充分兼顾校园教学秩序，严格控制施工噪音、合理安排施工时间，避免对师生正常上课、考试及校园生活造成影响，同时配合学校相关管理规定，保障施工安全与校园安全。</w:t>
      </w:r>
    </w:p>
    <w:p w14:paraId="267F1DBD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0651F1F3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施工时间要求</w:t>
      </w:r>
    </w:p>
    <w:p w14:paraId="203AC1F2">
      <w:pPr>
        <w:pStyle w:val="2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</w:t>
      </w:r>
      <w:r>
        <w:rPr>
          <w:rFonts w:hint="default"/>
          <w:lang w:val="en-US" w:eastAsia="zh-CN"/>
        </w:rPr>
        <w:t>需全面熟悉各学校场地现状、施工边界、校园管控要求、教学时段安排、机械进出条件，明确校园出入口位置、通行权限、道路限高限宽及承载能力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所有施工机械、材料运输车辆必须严格按照校方审批通过的进出场路径、通行时段行驶，严禁擅自更改路线、占用校园其他道路、碾压绿化带、消防通道。</w:t>
      </w:r>
    </w:p>
    <w:p w14:paraId="747B0BA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机械与车辆进出场必须避开学生上下学高峰时段，确需在上述时段通行的，必须提前1个工作日报校方书面批准，安排专人全程指挥引导</w:t>
      </w:r>
      <w:r>
        <w:rPr>
          <w:rFonts w:hint="eastAsia"/>
          <w:lang w:val="en-US" w:eastAsia="zh-CN"/>
        </w:rPr>
        <w:t>交通</w:t>
      </w:r>
      <w:r>
        <w:rPr>
          <w:rFonts w:hint="default"/>
          <w:lang w:val="en-US" w:eastAsia="zh-CN"/>
        </w:rPr>
        <w:t>。</w:t>
      </w:r>
    </w:p>
    <w:p w14:paraId="0C953F5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车辆在校园内行驶速度不得超过5km/h，严禁鸣笛、超速、抢行，运输车辆出场前必须冲洗车轮、车厢，严禁带泥上路、沿途撒漏，严格遵守珠海市城市道路运输管理相关规定。</w:t>
      </w:r>
    </w:p>
    <w:p w14:paraId="293BCBD2">
      <w:pPr>
        <w:pStyle w:val="2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施工机械</w:t>
      </w:r>
      <w:r>
        <w:rPr>
          <w:rFonts w:hint="default"/>
          <w:lang w:val="en-US" w:eastAsia="zh-CN"/>
        </w:rPr>
        <w:t>进场后必须停放在划定的封闭施工区域内，严禁在校园内随意停放、转场；机械转场必须全程封闭、专人引导，避开学生活动区域。所有进场施工机械必须验收合格，具备年检合格证、特种设备操作证，报监理备案后方可使用，严禁使用报废、无合格证、带病运行的机械。</w:t>
      </w:r>
    </w:p>
    <w:p w14:paraId="1F2AC38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上课期间（正常教学时段）必须采取低噪音作业方式，严禁使用高噪音机械设备，避免噪音干扰课堂教学；施工过程中需配备降噪设备，确保施工噪音符合校园环境标准。</w:t>
      </w:r>
    </w:p>
    <w:p w14:paraId="3E9ED74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施工废水、废料、垃圾的排放及清运路线，严格执行校方指定处置要求。</w:t>
      </w:r>
    </w:p>
    <w:p w14:paraId="22418A7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施工全过程服从校方日常管理、教学秩序管控，遵守临时活动及考试期间停工要求。</w:t>
      </w:r>
    </w:p>
    <w:p w14:paraId="3EA5B7E7">
      <w:pPr>
        <w:pStyle w:val="2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有个别项需要保护性拆除，配合运输堆放至指定的校内存放地点。</w:t>
      </w:r>
    </w:p>
    <w:p w14:paraId="6904A51A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拆除技术要点</w:t>
      </w:r>
    </w:p>
    <w:p w14:paraId="3165FAF2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通用要求：按图纸及规范施工，遵循“自上而下、由外及内、先非承重后承重”原则，避免损坏周边设施及地下管线。</w:t>
      </w:r>
    </w:p>
    <w:p w14:paraId="04022B1F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分项要点</w:t>
      </w:r>
    </w:p>
    <w:p w14:paraId="38716AF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侧、平(缘)石：人工配合小型低噪音机械拆除，保护周边路面植被，基层平整，石料分类堆放。</w:t>
      </w:r>
    </w:p>
    <w:p w14:paraId="50064FB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基础：</w:t>
      </w:r>
      <w:r>
        <w:rPr>
          <w:rFonts w:hint="eastAsia"/>
          <w:lang w:val="en-US" w:eastAsia="zh-CN"/>
        </w:rPr>
        <w:t>各校区施工前配合进行探挖，</w:t>
      </w:r>
      <w:r>
        <w:rPr>
          <w:rFonts w:hint="default"/>
          <w:lang w:val="en-US" w:eastAsia="zh-CN"/>
        </w:rPr>
        <w:t>确认范围深度，避免破坏管线，分层拆除并及时清理碎块，基层清理干净。</w:t>
      </w:r>
    </w:p>
    <w:p w14:paraId="71329A2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消防路路沿石：保护路面，分段拆除，废料不占用消防通道及通行道路。</w:t>
      </w:r>
    </w:p>
    <w:p w14:paraId="43FB024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现状台阶：避免损坏周边设施，拆除彻底，及时清理垃圾，不影响通行。</w:t>
      </w:r>
    </w:p>
    <w:p w14:paraId="19145CAF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现状植草砖：轻拿轻放，减少破损，清理基层泥土杂物，便于后续施工。</w:t>
      </w:r>
    </w:p>
    <w:p w14:paraId="1725890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排水沟：保护性拆除盖板并妥善堆放，分段分层拆墙体，彻底清理淤泥沙石并分类堆放。</w:t>
      </w:r>
    </w:p>
    <w:p w14:paraId="237C1FD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废料处理：及时清理分类堆放至甲方指定区域，不占用校园关键区域，配合装车，避免扬尘遗撒。</w:t>
      </w:r>
    </w:p>
    <w:p w14:paraId="7A2CDF2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施工清理：分项完工后及时清理，做到“工完、料尽、场地清”。</w:t>
      </w:r>
    </w:p>
    <w:p w14:paraId="2F4A117B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安全技术要点</w:t>
      </w:r>
    </w:p>
    <w:p w14:paraId="2AEC635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人员防护：施工人员佩戴齐全防护用品，高空作业系安全带，严禁违规操作。</w:t>
      </w:r>
    </w:p>
    <w:p w14:paraId="3CC2505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机械安全：设备提前检修调试，操作人员持证上岗，机械作业设置警戒区域及值守人员。</w:t>
      </w:r>
    </w:p>
    <w:p w14:paraId="6DD5A86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现场防护：施工区域设置警戒标志，临近教学、通行区域需设防护围栏，禁止无关人员进入。</w:t>
      </w:r>
    </w:p>
    <w:p w14:paraId="577124F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消防安全：现场严禁吸烟，配备充足消防器材，明火作业需提前报备学校并做好防火措施。</w:t>
      </w:r>
    </w:p>
    <w:p w14:paraId="0F9A1E2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应急处置：制定应急预案，明确流程及责任人员，突发事件及时启动预案并上报学校。</w:t>
      </w:r>
    </w:p>
    <w:p w14:paraId="448A72FB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校园配合要求</w:t>
      </w:r>
    </w:p>
    <w:p w14:paraId="1C32A73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沟通对接：指定专人对接学校相关部门，及时反馈进度及问题，调整计划需提前报备批准。</w:t>
      </w:r>
    </w:p>
    <w:p w14:paraId="77789CF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秩序维护：施工人员遵守学校规章制度，不随意进入教学、宿舍区域，施工车辆减速避让师生。</w:t>
      </w:r>
    </w:p>
    <w:p w14:paraId="3EDA62C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环境保护：采取措施减少扬尘、噪音、遗撒，及时清运淤泥废料，避免污染校园。</w:t>
      </w:r>
    </w:p>
    <w:p w14:paraId="3C8DA51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设施保护：保护校园现有设施，不慎损坏需及时上报。</w:t>
      </w:r>
    </w:p>
    <w:p w14:paraId="4CFFD21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路牙石工程</w:t>
      </w:r>
    </w:p>
    <w:p w14:paraId="11E6AC4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15F9970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</w:t>
      </w:r>
    </w:p>
    <w:p w14:paraId="404070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本工程为橡胶跑道与相邻地坪交界处的路牙安装施工，路牙采用混凝土预制道牙石，包含道牙预制件安装、基础混凝土浇筑、钢筋预埋、相邻地坪修复及开挖面恢复等配套施工。</w:t>
      </w:r>
    </w:p>
    <w:p w14:paraId="5C370F6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</w:t>
      </w:r>
    </w:p>
    <w:p w14:paraId="0179DB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橡胶跑道边缘至相邻地坪的道牙结构施工，含垫层、现浇混凝土基础、预制道牙安装、钢筋锚固及开挖面相邻地面恢复。</w:t>
      </w:r>
    </w:p>
    <w:p w14:paraId="38EFB3F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</w:t>
      </w:r>
      <w:r>
        <w:rPr>
          <w:rFonts w:hint="eastAsia"/>
          <w:lang w:val="en-US" w:eastAsia="zh-CN"/>
        </w:rPr>
        <w:t>大样</w:t>
      </w:r>
    </w:p>
    <w:p w14:paraId="53EEB6C7">
      <w:pPr>
        <w:pStyle w:val="30"/>
        <w:bidi w:val="0"/>
      </w:pPr>
      <w:r>
        <w:drawing>
          <wp:inline distT="0" distB="0" distL="114300" distR="114300">
            <wp:extent cx="3049905" cy="2041525"/>
            <wp:effectExtent l="0" t="0" r="171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376E1">
      <w:pPr>
        <w:pStyle w:val="2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路牙大样</w:t>
      </w:r>
    </w:p>
    <w:p w14:paraId="04814A1E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3F58F7D9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67F1B84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预制道牙石</w:t>
      </w:r>
    </w:p>
    <w:p w14:paraId="27F0953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强度等级：采用细石混凝土，满足设计抗压、抗折强度要求，表面无蜂窝、麻面、裂缝、缺棱掉角等缺陷。</w:t>
      </w:r>
    </w:p>
    <w:p w14:paraId="43EAFA57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尺寸偏差：外形尺寸及对角线偏差符合规范要求，圆弧段弧度与设计一致，无崩边、变形。</w:t>
      </w:r>
    </w:p>
    <w:p w14:paraId="1357CA7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验收要求：进场时需提供出厂合格证及强度检测报告，外观、尺寸、强度不合格材料严禁使用。</w:t>
      </w:r>
    </w:p>
    <w:p w14:paraId="7D7307C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混凝土材料</w:t>
      </w:r>
    </w:p>
    <w:p w14:paraId="15687F8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垫层混凝土：采用商品混凝土，骨料粒径符合施工要求，和易性满足现场施工条件。</w:t>
      </w:r>
    </w:p>
    <w:p w14:paraId="1876C6B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现浇基础混凝土：采用商品混凝土，细石粒径符合要求，混凝土强度等级、配合比需符合相关混凝土质量控制标准要求。</w:t>
      </w:r>
    </w:p>
    <w:p w14:paraId="372AA27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钢筋材料：需具备出厂合格证及力学性能检测报告，钢筋表面无锈蚀、油污，严禁使用不合格钢筋。</w:t>
      </w:r>
    </w:p>
    <w:p w14:paraId="260B1056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2A18393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施工准备</w:t>
      </w:r>
    </w:p>
    <w:p w14:paraId="2BF5963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测量放线：按设计图纸测设道牙中心线及标高控制点，合理设置桩距，路口及转角处适当加密，挂线复核标高及线形。</w:t>
      </w:r>
    </w:p>
    <w:p w14:paraId="3A46018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基槽开挖：按设计尺寸开挖基槽，控制槽底标高</w:t>
      </w:r>
      <w:r>
        <w:rPr>
          <w:rFonts w:hint="eastAsia"/>
          <w:lang w:val="en-US" w:eastAsia="zh-CN"/>
        </w:rPr>
        <w:t>（需注意地下管线管网，需进行探挖施工，避免破坏）</w:t>
      </w:r>
      <w:r>
        <w:rPr>
          <w:rFonts w:hint="default"/>
          <w:lang w:val="en-US" w:eastAsia="zh-CN"/>
        </w:rPr>
        <w:t>，对槽底进行夯实处理，确保压实度符合要求，严禁超挖、扰动原状土，超挖部分按规范要求回填夯实。</w:t>
      </w:r>
    </w:p>
    <w:p w14:paraId="5BF9BE67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垫层施工：浇筑混凝土垫层，控制表面平整度及顶面标高，浇筑完成后及时洒水养护，确保养护时间满足施工要求。</w:t>
      </w:r>
    </w:p>
    <w:p w14:paraId="30C7472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现浇基础施工</w:t>
      </w:r>
    </w:p>
    <w:p w14:paraId="64655489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钢筋安装：按设计预埋钢筋，控制钢筋间距，锚固长度、弯钩形式需符合设计要求，确保钢筋保护层厚度达标。</w:t>
      </w:r>
    </w:p>
    <w:p w14:paraId="48CD0FB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混凝土浇筑：浇筑现浇混凝土基础，振捣密实，控制顶面标高，浇筑完成后及时收面并进行养护，确保养护时间充足，混凝土强度达到设计要求后，方可进行道牙安装。</w:t>
      </w:r>
    </w:p>
    <w:p w14:paraId="2F7C3EB5">
      <w:pPr>
        <w:rPr>
          <w:rFonts w:hint="default"/>
          <w:lang w:val="en-US" w:eastAsia="zh-CN"/>
        </w:rPr>
      </w:pPr>
    </w:p>
    <w:p w14:paraId="113321C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道牙安装</w:t>
      </w:r>
    </w:p>
    <w:p w14:paraId="04114727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坐浆施工：在现浇基础顶面铺设水泥砂浆坐浆层，确保砂浆饱满，控制坐浆厚度符合要求。</w:t>
      </w:r>
    </w:p>
    <w:p w14:paraId="7A1AB3D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安装就位：按挂线位置安装预制道牙，轻击调整，确保顶面标高、相邻块衔接符合要求，缝内砂浆饱满、密实。</w:t>
      </w:r>
    </w:p>
    <w:p w14:paraId="762B999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线形控制：直线段保持顺直，曲线段弧度顺滑，无折角，确保相邻道牙衔接平整。</w:t>
      </w:r>
    </w:p>
    <w:p w14:paraId="0BEBBC5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附属施工</w:t>
      </w:r>
    </w:p>
    <w:p w14:paraId="60CAA27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相邻地坪修复：按设计标高修复相邻地坪，与道牙衔接处平顺过渡，无错台、开裂。</w:t>
      </w:r>
    </w:p>
    <w:p w14:paraId="1310C76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开挖面恢复：施工完成后按原状恢复开挖面地面，确保压实度达标，无沉降、积水现象。</w:t>
      </w:r>
    </w:p>
    <w:p w14:paraId="3C94C4D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勾缝处理：道牙安装完成后，采用水泥砂浆勾缝，确保勾缝密实、平整，与道牙结合牢固，无脱落、空鼓。</w:t>
      </w:r>
    </w:p>
    <w:p w14:paraId="364EDED2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1976E26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施工前需对作业人员进行安全技术交底，基槽开挖需设置防护措施，防止坍塌、坠落。</w:t>
      </w:r>
    </w:p>
    <w:p w14:paraId="56C4B8D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材料堆放整齐，预制道牙、钢筋、混凝土材料分区存放，严禁占用施工通道。</w:t>
      </w:r>
    </w:p>
    <w:p w14:paraId="1D0A733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施工过程中及时清理建筑垃圾，保持现场整洁，避免对橡胶跑道及周边环境造成污染。</w:t>
      </w:r>
    </w:p>
    <w:p w14:paraId="124F8E8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混凝土浇筑、振捣作业需遵守安全操作规程，振捣器操作人员需佩戴绝缘手套、穿绝缘鞋。</w:t>
      </w:r>
    </w:p>
    <w:p w14:paraId="3A849A2A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跑道、足球场基层工程</w:t>
      </w:r>
    </w:p>
    <w:p w14:paraId="1CD2A75D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3702B7F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工程内容：本工程为橡胶跑道/足球场的基层结构施工，自下而上</w:t>
      </w:r>
      <w:r>
        <w:rPr>
          <w:rFonts w:hint="eastAsia"/>
          <w:lang w:val="en-US" w:eastAsia="zh-CN"/>
        </w:rPr>
        <w:t>构造层见下图</w:t>
      </w:r>
      <w:r>
        <w:rPr>
          <w:rFonts w:hint="default"/>
          <w:lang w:val="en-US" w:eastAsia="zh-CN"/>
        </w:rPr>
        <w:t>。</w:t>
      </w:r>
    </w:p>
    <w:p w14:paraId="512FA02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施工范围：跑道及足球场区域的基层结构施工，涵盖地基处理、各结构层铺设、材料运输、现场摊铺压实、养护及成品保护等全部相关工序。</w:t>
      </w:r>
    </w:p>
    <w:p w14:paraId="18C1B496">
      <w:pPr>
        <w:pStyle w:val="2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设计大样：</w:t>
      </w:r>
    </w:p>
    <w:p w14:paraId="3719A4FF">
      <w:pPr>
        <w:pStyle w:val="30"/>
        <w:bidi w:val="0"/>
      </w:pPr>
      <w:r>
        <w:rPr>
          <w:rFonts w:hint="default"/>
          <w:lang w:val="en-US" w:eastAsia="zh-CN"/>
        </w:rPr>
        <w:drawing>
          <wp:inline distT="0" distB="0" distL="114300" distR="114300">
            <wp:extent cx="2176145" cy="2134235"/>
            <wp:effectExtent l="0" t="0" r="14605" b="18415"/>
            <wp:docPr id="3" name="图片 3" descr="b244abe2b3f27ef0d3d9fd8968c3d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244abe2b3f27ef0d3d9fd8968c3daf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BFFA8">
      <w:pPr>
        <w:pStyle w:val="2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预制跑道大样图</w:t>
      </w:r>
    </w:p>
    <w:p w14:paraId="7D748B8E">
      <w:pPr>
        <w:pStyle w:val="30"/>
      </w:pPr>
      <w:r>
        <w:drawing>
          <wp:inline distT="0" distB="0" distL="114300" distR="114300">
            <wp:extent cx="2408555" cy="1850390"/>
            <wp:effectExtent l="0" t="0" r="10795" b="165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b="22139"/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B58D1">
      <w:pPr>
        <w:pStyle w:val="2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足球场大样图</w:t>
      </w:r>
    </w:p>
    <w:p w14:paraId="5FDE25B2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51B8A636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101371D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素土：选用洁净合格土料，控制适宜含水率，严禁使用不合格土质。</w:t>
      </w:r>
    </w:p>
    <w:p w14:paraId="3DF1C09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碎石材料：采用质地坚硬的碎石，各项指标满足规范要求，无风化软弱颗粒。</w:t>
      </w:r>
    </w:p>
    <w:p w14:paraId="32AD12F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水泥稳定石粉材料</w:t>
      </w:r>
    </w:p>
    <w:p w14:paraId="6750B70C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水泥：选用合格普通硅酸盐水泥，在有效期内使用，严禁使用变质水泥。</w:t>
      </w:r>
    </w:p>
    <w:p w14:paraId="2C842885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石粉：颗粒级配合理，杂质含量符合要求，按设计配比拌和。</w:t>
      </w:r>
    </w:p>
    <w:p w14:paraId="4D8A7DE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无纺土工布：选用合格土工布，外观完好无破损。</w:t>
      </w:r>
    </w:p>
    <w:p w14:paraId="39A7C72F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C25 素混凝土：采用合格商品混凝土，工作性能与强度满足规范要求，无离析泌水。</w:t>
      </w:r>
    </w:p>
    <w:p w14:paraId="760A76AD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3315BE3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素土夯实层施工</w:t>
      </w:r>
    </w:p>
    <w:p w14:paraId="265750C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施工前清理基底，清除各类杂物并按设计标高整平。</w:t>
      </w:r>
    </w:p>
    <w:p w14:paraId="295BE75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采用机械分层夯实，控制好每层铺设厚度与夯实遍数，确保压实效果达标，表面平整顺直。</w:t>
      </w:r>
    </w:p>
    <w:p w14:paraId="64612BD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施工完成后按规范进行压实度检测，检测布点符合要求，检测结果全部合格。</w:t>
      </w:r>
    </w:p>
    <w:p w14:paraId="497C4A2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碎石层施工</w:t>
      </w:r>
    </w:p>
    <w:p w14:paraId="50C3862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摊铺前按设计标高放线，合理控制虚铺厚度，保证压实后厚度符合设计。</w:t>
      </w:r>
    </w:p>
    <w:p w14:paraId="68D4A2A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采用人机配合摊铺，确保颗粒分布均匀，摊铺后使用压路机规范碾压，直至表面密实稳定。</w:t>
      </w:r>
    </w:p>
    <w:p w14:paraId="31BEC8AF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压实质量、表面平整度及标高均需满足施工及验收要求。</w:t>
      </w:r>
    </w:p>
    <w:p w14:paraId="47BF82E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水泥稳定石粉层施工</w:t>
      </w:r>
    </w:p>
    <w:p w14:paraId="3B6D2AB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混合料采用集中拌和，严格控制配比及含水率，拌和均匀，运输过程做好防护。</w:t>
      </w:r>
    </w:p>
    <w:p w14:paraId="57933851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摊铺后按工艺要求碾压，保证压实度达标，施工完成后及时洒水养护，养护期间禁止通行，避免出现裂缝、松散等问题。</w:t>
      </w:r>
    </w:p>
    <w:p w14:paraId="270980B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成型强度、标高及平整度均需符合设计及规范规定。</w:t>
      </w:r>
    </w:p>
    <w:p w14:paraId="03ADA9A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无纺土工布隔离层施工</w:t>
      </w:r>
    </w:p>
    <w:p w14:paraId="3D7CBD0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施工前清理基层表面，避免尖锐物损伤土工布。</w:t>
      </w:r>
    </w:p>
    <w:p w14:paraId="602C0B0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采用人工铺设，保证搭接宽度与接缝质量，铺设时平整顺直、无破损褶皱，铺设完成后禁止碾压踩踏。</w:t>
      </w:r>
    </w:p>
    <w:p w14:paraId="34F01F3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C25 素混凝土层施工</w:t>
      </w:r>
    </w:p>
    <w:p w14:paraId="607B268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施工前复核标高尺寸，支设牢固顺直的模板。</w:t>
      </w:r>
    </w:p>
    <w:p w14:paraId="7CFC432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混凝土浇筑振捣密实，表面整平收光，浇筑后及时养护，养护期间禁止通行，防止出现开裂、起砂等缺陷。</w:t>
      </w:r>
    </w:p>
    <w:p w14:paraId="02AE9B5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混凝土强度满足要求后再进行后续施工，按规范留置试块检验质量。</w:t>
      </w:r>
    </w:p>
    <w:p w14:paraId="5ACF90E9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660E431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施工前对作业人员进行安全技术交底，机械作业需设专人指挥，压路机、摊铺机等设备操作人员需持证上岗。</w:t>
      </w:r>
    </w:p>
    <w:p w14:paraId="74556B9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材料分区堆放，水泥、石粉需防潮防雨，碎石、土工布分类存放，严禁占用施工通道。</w:t>
      </w:r>
    </w:p>
    <w:p w14:paraId="610B832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施工现场设置围挡，洒水降尘，控制施工噪音，避免对周边环境造成污染。</w:t>
      </w:r>
    </w:p>
    <w:p w14:paraId="302638D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施工过程中做好成品保护，已完成的基层严禁车辆碾压、堆放重物，防止损坏结构层。</w:t>
      </w:r>
    </w:p>
    <w:p w14:paraId="27A01E3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阻根墙工程</w:t>
      </w:r>
    </w:p>
    <w:p w14:paraId="58F5264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主席台、升旗台等其他钢筋混凝土工程技术要求均参考阻根墙执行。</w:t>
      </w:r>
    </w:p>
    <w:p w14:paraId="74123804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356BAC0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工程内容：本工程为橡胶跑道周边阻根墙施工，核心为现浇钢筋混凝土阻根墙结构，含基础浇筑、墙体钢筋绑扎、模板支设、混凝土浇筑及原有结构层恢复等工序。</w:t>
      </w:r>
    </w:p>
    <w:p w14:paraId="5464D30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施工范围：跑道边界区域的阻根墙结构施工，涉及C15混凝土基础、现浇C25钢筋混凝土阻根墙、原有碎石层及地坪修复等全流程作业。</w:t>
      </w:r>
    </w:p>
    <w:p w14:paraId="1062406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</w:t>
      </w:r>
      <w:r>
        <w:rPr>
          <w:rFonts w:hint="eastAsia"/>
          <w:lang w:val="en-US" w:eastAsia="zh-CN"/>
        </w:rPr>
        <w:t>大样</w:t>
      </w:r>
    </w:p>
    <w:p w14:paraId="527BA8EB">
      <w:pPr>
        <w:pStyle w:val="30"/>
        <w:bidi w:val="0"/>
      </w:pPr>
      <w:r>
        <w:drawing>
          <wp:inline distT="0" distB="0" distL="114300" distR="114300">
            <wp:extent cx="2913380" cy="2335530"/>
            <wp:effectExtent l="0" t="0" r="127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l="7005"/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FCCE">
      <w:pPr>
        <w:pStyle w:val="2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阻根墙大样图</w:t>
      </w:r>
    </w:p>
    <w:p w14:paraId="75FA3B86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13735010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0BCC262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混凝土材料</w:t>
      </w:r>
    </w:p>
    <w:p w14:paraId="16057315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基础混凝土：采用合格商品混凝土，各项性能满足规范标准要求；</w:t>
      </w:r>
    </w:p>
    <w:p w14:paraId="1A1EFBC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阻根墙混凝土：采用现浇细石混凝土，选用合格水泥配制，和易性与强度均符合设计及规范要求，无离析泌水。</w:t>
      </w:r>
    </w:p>
    <w:p w14:paraId="3CF517C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钢筋材料：外观洁净无锈蚀油污，力学性能合格，进场时附带合格证明与检测报告。</w:t>
      </w:r>
    </w:p>
    <w:p w14:paraId="4F8C91E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其他材料</w:t>
      </w:r>
    </w:p>
    <w:p w14:paraId="007EFA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模板：采用合格覆膜胶合板，支撑体系稳固可靠，浇筑时不漏浆。</w:t>
      </w:r>
    </w:p>
    <w:p w14:paraId="2BF6DD90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1D5A30E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基础施工</w:t>
      </w:r>
    </w:p>
    <w:p w14:paraId="29C8A233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基槽开挖：按设计尺寸开挖</w:t>
      </w:r>
      <w:r>
        <w:rPr>
          <w:rFonts w:hint="eastAsia"/>
          <w:lang w:val="en-US" w:eastAsia="zh-CN"/>
        </w:rPr>
        <w:t>（需注意地下管线管网，需进行探挖施工，避免破坏）</w:t>
      </w:r>
      <w:r>
        <w:rPr>
          <w:rFonts w:hint="default"/>
          <w:lang w:val="en-US" w:eastAsia="zh-CN"/>
        </w:rPr>
        <w:t>，保证槽底平整、压实效果达标，严禁超挖扰动原状土，超挖部分按规范要求回填夯实；</w:t>
      </w:r>
    </w:p>
    <w:p w14:paraId="793BF9C1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垫层浇筑：浇筑符合设计要求的混凝土垫层，控制好表面平整度及标高，浇筑完成后及时洒水养护，确保养护到位。</w:t>
      </w:r>
    </w:p>
    <w:p w14:paraId="1853A9D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钢筋工程</w:t>
      </w:r>
    </w:p>
    <w:p w14:paraId="3CF6377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钢筋加工：按设计规格下料、弯折，加工质量符合规范要求，保证钢筋搭接长度达标；</w:t>
      </w:r>
    </w:p>
    <w:p w14:paraId="1CBA2A0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钢筋安装：按设计要求布设钢筋网片及拉钩，确保钢筋保护层厚度、间距符合规定，绑扎牢固可靠。</w:t>
      </w:r>
    </w:p>
    <w:p w14:paraId="5371B3A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模板工程</w:t>
      </w:r>
    </w:p>
    <w:p w14:paraId="2521F79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模板支设：按规范要求支设模板，保证垂直度、平整度达标，支撑体系加固到位，防止浇筑时出现胀模、漏浆现象；</w:t>
      </w:r>
    </w:p>
    <w:p w14:paraId="50E5446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模板拆除：待混凝土强度达到规定要求后再拆除模板，拆除过程中避免损伤混凝土棱角。</w:t>
      </w:r>
    </w:p>
    <w:p w14:paraId="3348C29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混凝土浇筑与养护</w:t>
      </w:r>
    </w:p>
    <w:p w14:paraId="6FD0507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浇筑施工：连续浇筑阻根墙混凝土，确保振捣密实，避免出现漏振、过振，保证墙体表面质量，无明显缺陷；</w:t>
      </w:r>
    </w:p>
    <w:p w14:paraId="596B2E0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施工缝处理：按规范处理施工缝，确保新旧混凝土衔接密实；</w:t>
      </w:r>
    </w:p>
    <w:p w14:paraId="4E1E79F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养护要求：浇筑完成后及时洒水养护，保证足够养护周期，保持墙体湿润，防止出现干缩裂缝。</w:t>
      </w:r>
    </w:p>
    <w:p w14:paraId="262D80E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原有结构层及地坪恢复</w:t>
      </w:r>
    </w:p>
    <w:p w14:paraId="010815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地坪修复：按设计要求修复相邻地坪，确保与阻根墙衔接顺畅，坡度合理，表面平整，排水通畅，无质量缺陷。</w:t>
      </w:r>
    </w:p>
    <w:p w14:paraId="26114547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5F8093B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施工前对作业人员进行安全技术交底，钢筋加工、模板支设、混凝土浇筑等工序严格遵守安全操作规程，机械作业设专人指挥；</w:t>
      </w:r>
    </w:p>
    <w:p w14:paraId="11F158B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材料分类堆放，钢筋、水泥、模板分区存放，做好防雨、防潮措施；</w:t>
      </w:r>
    </w:p>
    <w:p w14:paraId="2E1C2AD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施工现场设置围挡，洒水降尘，及时清理建筑垃圾，避免污染橡胶跑道及周边环境；</w:t>
      </w:r>
    </w:p>
    <w:p w14:paraId="6DB2D29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做好成品保护，已完成的阻根墙严禁碰撞、踩踏，禁止在墙体上堆放重物。</w:t>
      </w:r>
    </w:p>
    <w:p w14:paraId="2D063F4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排水沟砌体工程招标技术要求</w:t>
      </w:r>
    </w:p>
    <w:p w14:paraId="589CC00A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46B58F3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工程内容：本工程为足球场与跑道间排水沟砌体及配套结构施工，包含排水沟侧墙砌筑、混凝土盖板安装、防水结合层施工、原有结构拆除与修复、排水管安装及排水沟清理等相关工序。</w:t>
      </w:r>
    </w:p>
    <w:p w14:paraId="6A31D40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施工范围：涵盖排水沟区域砌体及配套结构施工，包括侧墙砌筑、垫层浇筑、局部混凝土浇筑、防水砂浆层施工、盖板安装、排水管安装，以及原有排水沟结构拆除修复、清理等全部作业。</w:t>
      </w:r>
    </w:p>
    <w:p w14:paraId="71B2689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</w:t>
      </w:r>
      <w:r>
        <w:rPr>
          <w:rFonts w:hint="eastAsia"/>
          <w:lang w:val="en-US" w:eastAsia="zh-CN"/>
        </w:rPr>
        <w:t>大样</w:t>
      </w:r>
    </w:p>
    <w:p w14:paraId="5CD2620F">
      <w:pPr>
        <w:pStyle w:val="30"/>
        <w:bidi w:val="0"/>
      </w:pPr>
      <w:r>
        <w:drawing>
          <wp:inline distT="0" distB="0" distL="114300" distR="114300">
            <wp:extent cx="3765550" cy="2135505"/>
            <wp:effectExtent l="0" t="0" r="6350" b="171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CB945">
      <w:pPr>
        <w:pStyle w:val="2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雨水口大样图</w:t>
      </w:r>
    </w:p>
    <w:p w14:paraId="0F2F3BDB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244E7C05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243691F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砌体材料</w:t>
      </w:r>
    </w:p>
    <w:p w14:paraId="2B93971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灰砂砖：选用合格强度等级的蒸压灰砂砖，外观完好无破损，进场时附带合格证明及检测报告。</w:t>
      </w:r>
    </w:p>
    <w:p w14:paraId="2312810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砌筑砂浆：采用合格水泥与中砂配制，砂浆配比规范，杂质含量符合要求。</w:t>
      </w:r>
    </w:p>
    <w:p w14:paraId="55FA59E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混凝土及砂浆材料</w:t>
      </w:r>
    </w:p>
    <w:p w14:paraId="38700A2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垫层混凝土：采用合格商品混凝土，性能满足设计及规范标准。</w:t>
      </w:r>
    </w:p>
    <w:p w14:paraId="54DF410F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局部浇筑混凝土：采用对应强度商品混凝土，用于结构修复部位浇筑。</w:t>
      </w:r>
    </w:p>
    <w:p w14:paraId="3917A9D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防水砂浆与找平砂浆：按要求掺加防水剂，搅拌均匀，和易性良好。</w:t>
      </w:r>
    </w:p>
    <w:p w14:paraId="111766D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其他材料</w:t>
      </w:r>
    </w:p>
    <w:p w14:paraId="596994E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混凝土盖板：采用预制混凝土盖板，外观平整无缺陷，尺寸符合设计要求。</w:t>
      </w:r>
    </w:p>
    <w:p w14:paraId="7527BD3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PVC 排水管：选用国标管材，壁厚与刚度达标，无破损变形，配件齐全。</w:t>
      </w:r>
    </w:p>
    <w:p w14:paraId="00727C69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051520F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施工准备与原有结构处理</w:t>
      </w:r>
    </w:p>
    <w:p w14:paraId="22884DF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排水沟清理：彻底清理原有排水沟内杂物、淤泥，保障排水通畅；</w:t>
      </w:r>
    </w:p>
    <w:p w14:paraId="56C71FE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拆除与修复：按设计要求拆除原有排水沟墙体，拆除后清理基面并重新浇筑混凝土，浇筑后及时养护，养护完成后进行找平处理；</w:t>
      </w:r>
    </w:p>
    <w:p w14:paraId="18E847D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测量放线：按设计要求测设排水沟中心线及边线，精准控制砌体标高与线形。</w:t>
      </w:r>
    </w:p>
    <w:p w14:paraId="2EB9FEE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垫层施工</w:t>
      </w:r>
    </w:p>
    <w:p w14:paraId="3E2668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浇筑符合设计要求的混凝土垫层，确保振捣密实、表面平整，标高控制到位，浇筑完成后及时养护，保障养护周期。</w:t>
      </w:r>
    </w:p>
    <w:p w14:paraId="2560CE1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砌体施工</w:t>
      </w:r>
    </w:p>
    <w:p w14:paraId="7E3942E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砌筑前对灰砂砖进行充分湿润，严禁干砖砌筑；</w:t>
      </w:r>
    </w:p>
    <w:p w14:paraId="1E95953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采用规范砌筑方法施工，控制好灰缝厚度与饱满度，杜绝瞎缝、假缝；</w:t>
      </w:r>
    </w:p>
    <w:p w14:paraId="02DBCD1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砌体转角及交接处同步砌筑，按要求留设槎口，严禁违规留槎；</w:t>
      </w:r>
    </w:p>
    <w:p w14:paraId="782C714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严格控制砌体垂直度、表面平整度、标高及墙厚，确保符合施工要求；</w:t>
      </w:r>
    </w:p>
    <w:p w14:paraId="60D7AD79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砌筑完成后清理墙面、规范勾缝，并做好养护工作。</w:t>
      </w:r>
    </w:p>
    <w:p w14:paraId="6BF830B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防水砂浆层施工</w:t>
      </w:r>
    </w:p>
    <w:p w14:paraId="5B98129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施工前清理基层，确保基层平整坚实、无杂物，含水率符合施工标准；</w:t>
      </w:r>
    </w:p>
    <w:p w14:paraId="7B915F8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按工艺要求分层施工防水砂浆结合层，确保压实抹平，无空鼓、裂缝等缺陷；</w:t>
      </w:r>
    </w:p>
    <w:p w14:paraId="614292E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施工完成后及时洒水养护，养护期间做好防护，避免基层受损。</w:t>
      </w:r>
    </w:p>
    <w:p w14:paraId="29D34CC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PVC 排水管安装</w:t>
      </w:r>
    </w:p>
    <w:p w14:paraId="615480F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按设计位置安装 PVC 排水管，安装前检查管材质量，确保无破损、变形；</w:t>
      </w:r>
    </w:p>
    <w:p w14:paraId="16335CB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管道接口采用专用工艺连接，保证接口牢固密封、无渗漏，管道坡度符合要求，保障排水通畅；</w:t>
      </w:r>
    </w:p>
    <w:p w14:paraId="4468F7D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管道安装完成后进行通水试验，确保无堵塞、渗漏现象。</w:t>
      </w:r>
    </w:p>
    <w:p w14:paraId="1E75D57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混凝土盖板安装</w:t>
      </w:r>
    </w:p>
    <w:p w14:paraId="3AF1E1E1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安装前清理基层表面，按设计要求铺设坐浆层；</w:t>
      </w:r>
    </w:p>
    <w:p w14:paraId="4BC95995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盖板安装平稳，控制好缝隙宽度及相邻盖板错台，确保盖板与砌体衔接紧密、砂浆饱满；</w:t>
      </w:r>
    </w:p>
    <w:p w14:paraId="772274A9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盖板安装完成后，对缝隙进行规范勾缝，保证勾缝平整密实。</w:t>
      </w:r>
    </w:p>
    <w:p w14:paraId="08477D5F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78B4B7B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施工前对作业人员进行安全技术交底，砌体施工、混凝土浇筑、管道安装等工序严格遵守安全操作规程；</w:t>
      </w:r>
    </w:p>
    <w:p w14:paraId="09E4732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材料分区堆放，灰砂砖、水泥、盖板分类存放，做好防潮、防雨措施，避免影响材料性能；</w:t>
      </w:r>
    </w:p>
    <w:p w14:paraId="2C51FB9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施工现场设置围挡，洒水降尘，及时清理建筑垃圾，避免污染周边跑道、足球场场地；</w:t>
      </w:r>
    </w:p>
    <w:p w14:paraId="48C6318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做好成品保护，砌体、砂浆层、盖板施工完成后严禁碰撞、踩踏，防止损坏。</w:t>
      </w:r>
    </w:p>
    <w:p w14:paraId="3578840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地砖楼地面工程招标技术要求</w:t>
      </w:r>
    </w:p>
    <w:p w14:paraId="05F80C5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其他地砖楼地面工程均参照该标准执行。</w:t>
      </w:r>
    </w:p>
    <w:p w14:paraId="407DBF8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3A22405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防滑地砖楼地面施工，采用瓷砖胶粘贴工艺，结构层次自下而上为：基层处理、水泥砂浆保护层（侧墙挂网抹灰找平）、瓷砖胶结合层、防滑地砖面层，含地面及侧墙配套抹灰、地砖铺贴、擦缝及成品保护等全部工序。</w:t>
      </w:r>
    </w:p>
    <w:p w14:paraId="15DEFF7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施工范围：防滑地砖楼地面区域施工，涵盖基层处理、找平层施工、瓷砖胶粘贴、地砖铺贴、勾缝擦缝、侧墙挂网抹灰及所有相关配套工序。</w:t>
      </w:r>
    </w:p>
    <w:p w14:paraId="1DEA195B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6A08BC2F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23582F8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防滑地砖</w:t>
      </w:r>
    </w:p>
    <w:p w14:paraId="1DFFD2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选用符合规范的防滑地砖，防滑性能、强度及吸水率满足设计要求，外观完好无色差，尺寸规整。进场时严格验收，附带合格证明与检测报告，不合格材料不得进场。</w:t>
      </w:r>
    </w:p>
    <w:p w14:paraId="389A285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粘结与抹灰材料</w:t>
      </w:r>
    </w:p>
    <w:p w14:paraId="3E9DA049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采用专用合格瓷砖胶，粘结性能满足施工标准，无受潮结块。</w:t>
      </w:r>
    </w:p>
    <w:p w14:paraId="2D83016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按部位选用不同强度等级的水泥砂浆，原材料合格，含泥量符合要求，配合比规范。</w:t>
      </w:r>
    </w:p>
    <w:p w14:paraId="253BD9CF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采用与地砖匹配的专用填缝材料，粘结好、耐水抗裂。</w:t>
      </w:r>
    </w:p>
    <w:p w14:paraId="27368DB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侧墙采用合格热镀锌钢丝网，配套固定件，保证抹灰层粘结可靠。</w:t>
      </w:r>
    </w:p>
    <w:p w14:paraId="16B18AA6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施工工艺要求</w:t>
      </w:r>
    </w:p>
    <w:p w14:paraId="568B136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基层处理</w:t>
      </w:r>
    </w:p>
    <w:p w14:paraId="5A55408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楼地面基层坚实平整，清理油污浮灰，空鼓裂缝提前修补。</w:t>
      </w:r>
    </w:p>
    <w:p w14:paraId="3A3DFBC7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侧墙基层清理干净并做凿毛处理，保证抹灰粘结牢固。</w:t>
      </w:r>
    </w:p>
    <w:p w14:paraId="0BEABBC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地面保护层施工</w:t>
      </w:r>
    </w:p>
    <w:p w14:paraId="3887B8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按设计厚度施工水泥砂浆保护层，摊铺均匀、压实平整，控制好标高与平整度，完成后及时养护，养护期禁止踩踏。</w:t>
      </w:r>
    </w:p>
    <w:p w14:paraId="02BD0DC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地砖铺贴施工</w:t>
      </w:r>
    </w:p>
    <w:p w14:paraId="077CCFDC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铺贴前弹线分格、预排地砖，保证缝宽均匀、排布美观。</w:t>
      </w:r>
    </w:p>
    <w:p w14:paraId="6AC9283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瓷砖胶按要求搅拌，用专用工具均匀刮涂，确保粘结厚度适宜。</w:t>
      </w:r>
    </w:p>
    <w:p w14:paraId="60E831B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地砖铺贴平整牢固，控制好平整度、错台及缝宽，满足观感与质量要求。</w:t>
      </w:r>
    </w:p>
    <w:p w14:paraId="56EEAAA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铺贴完成后适时进行擦缝，清理多余浆料，做好养护。</w:t>
      </w:r>
    </w:p>
    <w:p w14:paraId="0A129AE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成品保护</w:t>
      </w:r>
    </w:p>
    <w:p w14:paraId="18F69531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地砖铺贴后养护期间禁止踩踏和堆载，防止磕碰划伤。</w:t>
      </w:r>
    </w:p>
    <w:p w14:paraId="32F1E839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完工后覆盖保护膜进行保护，直至竣工验收。</w:t>
      </w:r>
    </w:p>
    <w:p w14:paraId="08BD4BAE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196C2AE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施工前对作业人员进行安全技术交底，瓷砖胶、水泥等材料堆放整齐，做好防潮措施；</w:t>
      </w:r>
    </w:p>
    <w:p w14:paraId="76D9EB2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施工现场保持整洁，及时清理建筑垃圾，避免粉尘污染；</w:t>
      </w:r>
    </w:p>
    <w:p w14:paraId="3F0AE5E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切割地砖时采用防尘措施，操作人员佩戴防护口罩、护目镜，防止粉尘伤害；</w:t>
      </w:r>
    </w:p>
    <w:p w14:paraId="7B87D20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做好成品保护，施工过程中避免对已完成的地面、墙面造成损坏。</w:t>
      </w:r>
    </w:p>
    <w:p w14:paraId="3E85A0A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透水</w:t>
      </w:r>
      <w:r>
        <w:rPr>
          <w:rFonts w:hint="eastAsia"/>
          <w:lang w:val="en-US" w:eastAsia="zh-CN"/>
        </w:rPr>
        <w:t>地砖</w:t>
      </w:r>
      <w:r>
        <w:rPr>
          <w:rFonts w:hint="default"/>
          <w:lang w:val="en-US" w:eastAsia="zh-CN"/>
        </w:rPr>
        <w:t>工程</w:t>
      </w:r>
    </w:p>
    <w:p w14:paraId="0C8FF86B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19BEE9E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工程内容：本工程为人行道透水砖恢复施工，含基层处理、C25素混凝土回填、粗砂垫层铺设、旧透水砖回收再利用铺贴、扫缝处理及相关配套工序，最终恢复人行道原状结构与功能。</w:t>
      </w:r>
    </w:p>
    <w:p w14:paraId="1562D42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施工范围：人行道透水砖区域恢复施工，涵盖基层混凝土回填、30mm厚粗砂垫层铺设、旧暗红色透水砖铺贴、粗砂扫缝及按图纸规范完成的所有相关工序。</w:t>
      </w:r>
    </w:p>
    <w:p w14:paraId="62E55DC8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2A76239E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70E8D01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透水砖（利旧）</w:t>
      </w:r>
    </w:p>
    <w:p w14:paraId="0C8C4D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选用原有回收透水砖，外观完好、结构完整，无破损断裂，整体色泽统一，透水性能及结构强度满足人行荷载与规范要求。旧砖使用前彻底清理筛选，剔除不合格块材，保障铺设观感与质量。</w:t>
      </w:r>
    </w:p>
    <w:p w14:paraId="6D057B3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粗砂材料</w:t>
      </w:r>
    </w:p>
    <w:p w14:paraId="0C1881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垫层及扫缝所用粗砂质地洁净、级配良好，无杂质泥块，材质指标满足施工要求，保障垫层密实度与整体透水效果。</w:t>
      </w:r>
    </w:p>
    <w:p w14:paraId="666F939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混凝土材料</w:t>
      </w:r>
    </w:p>
    <w:p w14:paraId="55F93D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回填采用合格素混凝土，和易性良好，无离析、泌水，强度及质量符合现行规范标准。</w:t>
      </w:r>
    </w:p>
    <w:p w14:paraId="3B6A0F6E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179E06C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基层处理与混凝土回填</w:t>
      </w:r>
    </w:p>
    <w:p w14:paraId="12CDC7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全面清理施工区域杂物、淤泥及浮土，破损基层做凿毛加固处理，保证基层坚实稳定。</w:t>
      </w:r>
    </w:p>
    <w:p w14:paraId="5A7CA7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分层浇筑回填混凝土，振捣密实，做好表面整平与养护，待强度达到规定要求后开展下道工序。</w:t>
      </w:r>
    </w:p>
    <w:p w14:paraId="3641FF8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粗砂垫层施工</w:t>
      </w:r>
    </w:p>
    <w:p w14:paraId="6D33A5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依据设计标高放线控制，均匀摊铺粗砂垫层并夯实整平，保证垫层厚度均匀、表面平整，整体密实度满足施工质量要求。</w:t>
      </w:r>
    </w:p>
    <w:p w14:paraId="651EBFB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透水砖铺贴施工</w:t>
      </w:r>
    </w:p>
    <w:p w14:paraId="28FED7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施工前弹线分格、提前预排砖块，合理排布调整缝隙，边角部位规范切割处理，杜绝随意拼凑碎砖。</w:t>
      </w:r>
    </w:p>
    <w:p w14:paraId="5D9582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采用干铺工艺进行透水砖铺设，砖块摆放顺直，轻敲压实，与垫层结合紧密，无松动、翘曲，严格控制铺面平整度、坡度，确保排水顺畅、无积水。</w:t>
      </w:r>
    </w:p>
    <w:p w14:paraId="7335DA3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扫缝与清理</w:t>
      </w:r>
    </w:p>
    <w:p w14:paraId="12EA282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铺贴完成后均匀灌砂扫缝，使缝隙填充饱满密实，清扫表面多余浮砂。</w:t>
      </w:r>
    </w:p>
    <w:p w14:paraId="105E2BF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完工后做好现场防护，养护阶段禁止车辆通行及重物碾压，保护成品铺装面层。</w:t>
      </w:r>
    </w:p>
    <w:p w14:paraId="5625E830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44BE748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施工前对作业人员进行安全技术交底，旧砖回收、切割作业时佩戴防护手套、护目镜，防止砖块破损伤人；</w:t>
      </w:r>
    </w:p>
    <w:p w14:paraId="7ADB645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粗砂、混凝土材料分区堆放，做好防雨、防潮措施，避免材料性能受影响；</w:t>
      </w:r>
    </w:p>
    <w:p w14:paraId="0620E8C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施工现场设置围挡，洒水降尘，及时清理建筑垃圾，避免影响周边环境；</w:t>
      </w:r>
    </w:p>
    <w:p w14:paraId="5B832F6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做好成品保护，铺贴完成的透水砖区域设置警示标识，禁止车辆、行人踩踏，防止砖块移位、损坏。</w:t>
      </w:r>
    </w:p>
    <w:p w14:paraId="0B98D12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上人</w:t>
      </w:r>
      <w:r>
        <w:rPr>
          <w:rFonts w:hint="eastAsia"/>
          <w:lang w:val="en-US" w:eastAsia="zh-CN"/>
        </w:rPr>
        <w:t>/不上人</w:t>
      </w:r>
      <w:r>
        <w:rPr>
          <w:rFonts w:hint="default"/>
          <w:lang w:val="en-US" w:eastAsia="zh-CN"/>
        </w:rPr>
        <w:t>屋面工程</w:t>
      </w:r>
    </w:p>
    <w:p w14:paraId="0DD30EF7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5785056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上人屋面施工，涵盖找坡层、涂膜防水、卷材防水、保温隔热层、刚性保护层、块料楼地面全工序施工，含基层处理、钢筋网片设置、附加层施工、闭水试验、分格缝处理及成品保护等配套工作。</w:t>
      </w:r>
    </w:p>
    <w:p w14:paraId="066F571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施工范围：上人屋面区域的结构找坡（除外）、找平找坡、防水、保温、刚性保护层及防滑地砖面层施工，按图纸及规范要求完成所有相关工序。</w:t>
      </w:r>
    </w:p>
    <w:p w14:paraId="6469C0E4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66F0037F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3C20E40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找坡层材料：采用同标号混凝土浇筑，骨料规格合规，强度满足设计，施工和易性良好。</w:t>
      </w:r>
    </w:p>
    <w:p w14:paraId="2566DCE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防水材料</w:t>
      </w:r>
    </w:p>
    <w:p w14:paraId="29C4BF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涂膜防水：选用合规改性橡胶防水涂料，配套胎体增强材料，材料延伸性、耐老化等性能符合规范。</w:t>
      </w:r>
    </w:p>
    <w:p w14:paraId="2C0780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卷材防水：采用非沥青基自粘高分子防水卷材，物理性能、防水性能及搭接强度满足标准要求。</w:t>
      </w:r>
    </w:p>
    <w:p w14:paraId="3B0DD8A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密封材料：采用聚氨酯类密封胶，粘结性能与耐候性优良，适用于屋面分格缝密封防水。</w:t>
      </w:r>
    </w:p>
    <w:p w14:paraId="254D865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保温材料：选用阻燃型挤塑聚苯保温板材，保温、抗压、防水性能达标；配套专用胶粘剂，保证板材粘结稳定，无空鼓脱落。</w:t>
      </w:r>
    </w:p>
    <w:p w14:paraId="1AB3F26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刚性层材料：采用细石混凝土并掺加补偿收缩外加剂，原材料质量合格；配置钢筋网片，安装连接牢固，增强整体抗裂性能。</w:t>
      </w:r>
    </w:p>
    <w:p w14:paraId="6E5F46A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面层材料：选用合格防滑地砖，外观完整、色泽均匀，防滑及强度指标达标；配套采用合格水泥砂浆，配比符合设计及规范。</w:t>
      </w:r>
    </w:p>
    <w:p w14:paraId="6AA1C13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其他材料：采用合格无纺聚酯纤维布，抗拉、耐穿刺性能满足屋面施工使用要求。</w:t>
      </w:r>
    </w:p>
    <w:p w14:paraId="02660926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308E06F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屋面找坡层施工</w:t>
      </w:r>
    </w:p>
    <w:p w14:paraId="7E1A42FC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清理结构板面浮浆与杂物，充分湿润基层并涂刷基层处理剂。</w:t>
      </w:r>
    </w:p>
    <w:p w14:paraId="2740066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按设计排水坡度浇筑找坡混凝土，厚段区域增设钢筋网片加强。</w:t>
      </w:r>
    </w:p>
    <w:p w14:paraId="0BF0745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浇筑后及时压光收面，控制表面平整度，保证排水坡度顺畅，完工后按期养护。</w:t>
      </w:r>
    </w:p>
    <w:p w14:paraId="64C1664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屋面涂膜防水施工</w:t>
      </w:r>
    </w:p>
    <w:p w14:paraId="6A87D69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防水基层平整干燥，阴阳角做成圆弧或钝角过渡。</w:t>
      </w:r>
    </w:p>
    <w:p w14:paraId="3B7100B9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屋面各类节点、转角、管根、排水口及变形缝位置优先施工防水附加层，搭配胎体增强材料加强防护。</w:t>
      </w:r>
    </w:p>
    <w:p w14:paraId="787F1AD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防水涂料分层分次涂刷，厚薄均匀，杜绝漏涂、流挂，立面按要求上翻。</w:t>
      </w:r>
    </w:p>
    <w:p w14:paraId="74354FB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涂膜施工完毕后开展闭水试验，检查无渗漏方可进入下道工序。</w:t>
      </w:r>
    </w:p>
    <w:p w14:paraId="6006E2E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屋面卷材防水施工</w:t>
      </w:r>
    </w:p>
    <w:p w14:paraId="09B3DF8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保持下层涂膜基面洁净平整，无凸起杂物。</w:t>
      </w:r>
    </w:p>
    <w:p w14:paraId="042F235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按规范方向铺贴自粘防水卷材，搭接粘结牢固，整体铺贴平顺，无空鼓、褶皱、翘边等缺陷。</w:t>
      </w:r>
    </w:p>
    <w:p w14:paraId="10CB467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关键节点部位增设卷材附加层，加强密封处理，保证防水整体性。</w:t>
      </w:r>
    </w:p>
    <w:p w14:paraId="3663258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保温隔热层施工</w:t>
      </w:r>
    </w:p>
    <w:p w14:paraId="54CDB7F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清理防水层表面，满铺隔离防护布，铺设平整无褶皱。</w:t>
      </w:r>
    </w:p>
    <w:p w14:paraId="2575679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采用专用粘结剂粘贴挤塑保温板材，错缝排布，板缝嵌填密实，保证铺设稳固。</w:t>
      </w:r>
    </w:p>
    <w:p w14:paraId="3BFD77E3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保温层完工后做好成品防护，禁止踩踏、堆载，防止板材破损移位。</w:t>
      </w:r>
    </w:p>
    <w:p w14:paraId="7CB185F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屋面刚性层施工</w:t>
      </w:r>
    </w:p>
    <w:p w14:paraId="4A02581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按要求布设双向钢筋网片，控制安放位置与搭接构造，连接固定牢靠。</w:t>
      </w:r>
    </w:p>
    <w:p w14:paraId="14CE71F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浇筑补偿收缩细石混凝土，振捣密实、表面压光，延长养护周期，减少开裂。</w:t>
      </w:r>
    </w:p>
    <w:p w14:paraId="7FEC20D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按规范合理划分分格缝，缝位断开钢筋，屋面周边与构筑物交接位置同步设置伸缩分格缝，释放结构应力。</w:t>
      </w:r>
    </w:p>
    <w:p w14:paraId="2B5069E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块料面层施工</w:t>
      </w:r>
    </w:p>
    <w:p w14:paraId="637A36C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清理刚性层基层并洒水湿润，摊铺水泥砂浆找平层，控制标高与平整。</w:t>
      </w:r>
    </w:p>
    <w:p w14:paraId="0BC18B4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防滑地砖规范排版分缝铺贴，板面平整顺直，缝隙均匀，高低差符合质量要求。</w:t>
      </w:r>
    </w:p>
    <w:p w14:paraId="4A5989C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铺贴完成后做好养护及成品保护，养护阶段禁止行人踩踏与重物堆放。</w:t>
      </w:r>
    </w:p>
    <w:p w14:paraId="513161BD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2E3FD9B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屋面施工前对作业人员进行安全技术交底，临边、洞口设置防护栏杆及警示标识，高处作业佩戴安全带；</w:t>
      </w:r>
    </w:p>
    <w:p w14:paraId="1B43E17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防水材料、保温材料等易燃品远离火源，施工现场配备消防器材，严禁吸烟、明火作业；</w:t>
      </w:r>
    </w:p>
    <w:p w14:paraId="6AFA8D6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施工材料分区堆放，做好防雨、防潮措施，避免材料受潮、变质；</w:t>
      </w:r>
    </w:p>
    <w:p w14:paraId="1B933F0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施工过程中及时清理建筑垃圾，做好屋面成品保护，防止已完防水层、保温层、刚性层被破坏。</w:t>
      </w:r>
    </w:p>
    <w:p w14:paraId="0C66CE4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外墙抹灰及饰面工程</w:t>
      </w:r>
    </w:p>
    <w:p w14:paraId="5027C83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097EBC9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工程内容：本工程为外墙（外1）抹灰及饰面施工，涵盖墙面基层处理、界面剂施工、防水找平层、挂网抹灰、防水砂浆面层及釉面砖铺贴等全工序，含螺栓孔封堵、勒缝处理、勾缝等配套施工。</w:t>
      </w:r>
    </w:p>
    <w:p w14:paraId="4FAF755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施工范围：外墙墙、柱面施工区域，包括一般抹灰、满挂钢丝网、防水砂浆抹面及釉面砖块料铺贴，按图纸及规范要求完成所有相关工序。</w:t>
      </w:r>
    </w:p>
    <w:p w14:paraId="2B153FCA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1231255F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1E858AE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界面处理材料：采用专用混凝土界面处理剂，粘结性能优良，耐水、耐冻融，满足施工及规范要求。</w:t>
      </w:r>
    </w:p>
    <w:p w14:paraId="67DD99D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砂浆材料：防水找平砂浆选用合格原材料配制，掺加防水剂及聚丙烯纤维，提升防水、抗裂性能，配比规范。</w:t>
      </w:r>
    </w:p>
    <w:p w14:paraId="574A633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成品防水砂浆：采用仿生纤维防水砂浆，分层施工，抗裂、防水效果良好，施工和易性符合现场作业需求。</w:t>
      </w:r>
    </w:p>
    <w:p w14:paraId="6ADC409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钢丝网材料：选用热浸镀锌钢丝网，规格合规，镀锌层完好，无锈蚀、破损、翘边，防护性能达标。</w:t>
      </w:r>
    </w:p>
    <w:p w14:paraId="258EBFF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饰面材料：釉面砖外观完好、色泽统一，无破损色差，强度及吸水率符合标准；配套专用瓷砖胶和勾缝剂，粘结牢固、耐水耐污，颜色适配面砖。</w:t>
      </w:r>
    </w:p>
    <w:p w14:paraId="06E399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其他材料：螺栓孔封堵采用微膨胀防水砂浆，勒缝条选用合格成品塑料件，规格符合设计要求。</w:t>
      </w:r>
    </w:p>
    <w:p w14:paraId="568D990F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6856CD8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基层处理与界面剂施工</w:t>
      </w:r>
    </w:p>
    <w:p w14:paraId="7800ED5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彻底清理墙面浮浆、油污及杂物，规范封堵墙面螺栓孔，确保填实抹平。</w:t>
      </w:r>
    </w:p>
    <w:p w14:paraId="5599D82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均匀涂刷专用界面处理剂，杜绝漏涂、流挂，待界面剂干燥后再开展后续施工。</w:t>
      </w:r>
    </w:p>
    <w:p w14:paraId="3600F23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防水找平层施工</w:t>
      </w:r>
    </w:p>
    <w:p w14:paraId="2DFFD4B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按规范配比搅拌防水找平砂浆，掺加对应添加剂，确保搅拌均匀、无离析。</w:t>
      </w:r>
    </w:p>
    <w:p w14:paraId="11701903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分层抹制防水砂浆找平层，控制每层厚度，压实抹平，按期养护，保证无空鼓、开裂、脱落等缺陷。</w:t>
      </w:r>
    </w:p>
    <w:p w14:paraId="66B5599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满挂钢丝网施工</w:t>
      </w:r>
    </w:p>
    <w:p w14:paraId="480AB875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在找平层居中位置铺设热浸镀锌钢丝网，按要求控制搭接宽度，用专用固定件牢固固定，控制固定点间距。</w:t>
      </w:r>
    </w:p>
    <w:p w14:paraId="4F4458B9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保证钢丝网铺设平整，无翘边、空鼓，阴阳角处网片连续贯通，不得断开。</w:t>
      </w:r>
    </w:p>
    <w:p w14:paraId="3839308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防水砂浆面层施工</w:t>
      </w:r>
    </w:p>
    <w:p w14:paraId="59E61AC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清理找平层表面，洒水充分湿润基层。</w:t>
      </w:r>
    </w:p>
    <w:p w14:paraId="0836D119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分两次分层抹制成品仿生纤维防水砂浆，控制每层厚度，按设计要求设置勒缝或安装成品勒缝条。</w:t>
      </w:r>
    </w:p>
    <w:p w14:paraId="7258904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施工完成后及时洒水养护，保障足够养护周期，做好成品防护，避免面层开裂。</w:t>
      </w:r>
    </w:p>
    <w:p w14:paraId="1EF7DD3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釉面砖铺贴施工</w:t>
      </w:r>
    </w:p>
    <w:p w14:paraId="4CAE9721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按立面设计要求预排面砖、弹线分格，合理调整缝宽，确保排布整齐美观。</w:t>
      </w:r>
    </w:p>
    <w:p w14:paraId="61CA8B3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按说明搅拌瓷砖胶，用专用工具均匀刮涂在基层及面砖背面，控制涂抹厚度。</w:t>
      </w:r>
    </w:p>
    <w:p w14:paraId="2EA9D35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面砖按弹线位置铺贴，轻敲压实，保证粘结牢固，控制好平整度及相邻面砖错台偏差。</w:t>
      </w:r>
    </w:p>
    <w:p w14:paraId="3F0FC2A5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铺贴完成后适时用专用勾缝剂勾缝，确保填缝饱满，清理砖面多余材料，做好养护工作。</w:t>
      </w:r>
    </w:p>
    <w:p w14:paraId="60A27BEE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3E71B11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外墙施工前对作业人员进行安全技术交底，脚手架搭设牢固，高处作业佩戴安全带，设置防护网；</w:t>
      </w:r>
    </w:p>
    <w:p w14:paraId="27CE7DC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砂浆、瓷砖胶等材料分区堆放，做好防潮措施，施工现场设置沉淀池，控制污水排放；</w:t>
      </w:r>
    </w:p>
    <w:p w14:paraId="7329B0C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施工过程中及时清理建筑垃圾，洒水降尘，避免粉尘污染周边环境；</w:t>
      </w:r>
    </w:p>
    <w:p w14:paraId="001063D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做好成品保护，已完成的抹灰层、面砖层严禁碰撞、划伤，施工完成后采用保护膜覆盖保护。</w:t>
      </w:r>
    </w:p>
    <w:p w14:paraId="337A6AD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室内装修工程</w:t>
      </w:r>
    </w:p>
    <w:p w14:paraId="194106D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其余内墙装饰参考该标准执行</w:t>
      </w:r>
    </w:p>
    <w:p w14:paraId="1224433A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2E46BC5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工程内容：本工程为室内装修施工，涵盖墙面基层界面处理、水泥砂浆抹灰、挂网抗裂防护、防水涂料施工、块料墙面饰面铺贴等全工序，含基层处理、节点附加层施工、闭水试验、勾缝及成品保护等配套工作。</w:t>
      </w:r>
    </w:p>
    <w:p w14:paraId="3F82436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施工范围：室内卫生间、淋浴间等防水及饰面施工区域，包括墙面基层处理、防水抹灰层、防水涂料层、块料饰面铺贴等相关工序。</w:t>
      </w:r>
    </w:p>
    <w:p w14:paraId="379F9DB2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056D482A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4A7AE96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界面处理材料</w:t>
      </w:r>
    </w:p>
    <w:p w14:paraId="74F7E60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选用适配各类墙体的专用界面剂，粘结性能优良，耐水耐老化，涂刷后无起壳脱落。</w:t>
      </w:r>
    </w:p>
    <w:p w14:paraId="2848C3CC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蒸压加气混凝土墙配备专用加固材料，确保墙体与抹灰层粘结紧密，杜绝空鼓。</w:t>
      </w:r>
    </w:p>
    <w:p w14:paraId="66E620D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抹灰材料</w:t>
      </w:r>
    </w:p>
    <w:p w14:paraId="23D794D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采用合格 M15 级水泥砂浆，原材料合规、配比规范；卫生间、淋浴间抹灰掺加防水剂，保障防水效果。</w:t>
      </w:r>
    </w:p>
    <w:p w14:paraId="37006B2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成品仿生纤维防水砂浆，抗裂、防水性能良好，施工和易性满足现场需求，无离析泌水现象。</w:t>
      </w:r>
    </w:p>
    <w:p w14:paraId="48EE3A1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防水涂料材料</w:t>
      </w:r>
    </w:p>
    <w:p w14:paraId="3C2185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采用聚合物水泥防水涂料，环保达标，各项物理性能及防水指标符合规范要求，能有效起到防水防护作用。</w:t>
      </w:r>
    </w:p>
    <w:p w14:paraId="4AED2F3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块料饰面材料</w:t>
      </w:r>
    </w:p>
    <w:p w14:paraId="303A7FDF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选用合格瓷质砖，外观完好、色泽统一，防滑、强度及尺寸精度达标，适配墙面铺贴需求。</w:t>
      </w:r>
    </w:p>
    <w:p w14:paraId="43E6461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配套专用瓷砖胶和填缝剂，瓷砖胶粘结力强，填缝剂耐水耐污、抗开裂，颜色与面砖匹配协调。</w:t>
      </w:r>
    </w:p>
    <w:p w14:paraId="1E58872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其他材料</w:t>
      </w:r>
    </w:p>
    <w:p w14:paraId="7A9128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配备节点加固用防水附加层材料及密封胶，规格适配卫生间、淋浴间各类节点，确保节点防水严密。</w:t>
      </w:r>
    </w:p>
    <w:p w14:paraId="39E6CC37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12AEF8CF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基层处理与界面剂施工</w:t>
      </w:r>
    </w:p>
    <w:p w14:paraId="341B7E6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彻底清理墙面各类杂物、污渍，蒸压加气混凝土墙做凿毛处理，保证基层坚实平整。</w:t>
      </w:r>
    </w:p>
    <w:p w14:paraId="753FADF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按墙体类型分别涂刷专用界面剂及加固材料，涂刷均匀无漏涂、流挂，待干燥成膜后再进行抹灰。</w:t>
      </w:r>
    </w:p>
    <w:p w14:paraId="7962481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规范处理墙面螺栓孔、孔洞及裂缝，采用专用材料填实抹平，杜绝隐患。</w:t>
      </w:r>
    </w:p>
    <w:p w14:paraId="032BCF5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墙面一般抹灰施工</w:t>
      </w:r>
    </w:p>
    <w:p w14:paraId="263EC84C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按规范配比搅拌水泥砂浆，卫生间、淋浴间按要求掺加防水剂，确保搅拌均匀、和易性良好。</w:t>
      </w:r>
    </w:p>
    <w:p w14:paraId="5B811A0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抹灰分两次分层施工，控制每层厚度，底层压实、面层拉毛，保证表面平整，无空鼓、裂缝。</w:t>
      </w:r>
    </w:p>
    <w:p w14:paraId="2BA4235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抹灰完成后及时洒水养护，保障足够养护周期，做好防护，避免碰撞和潮湿侵蚀。</w:t>
      </w:r>
    </w:p>
    <w:p w14:paraId="4E1CFCC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抗裂防护（仿生纤维防水砂浆）施工</w:t>
      </w:r>
    </w:p>
    <w:p w14:paraId="737DA96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清理抹灰层表面，洒水充分湿润基层，确保施工基面达标。</w:t>
      </w:r>
    </w:p>
    <w:p w14:paraId="6AF0FC9C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分层涂抹成品仿生纤维防水砂浆，压实抹光，确保与基层粘结牢固，无空鼓起壳，形成有效抗裂防水防护层。</w:t>
      </w:r>
    </w:p>
    <w:p w14:paraId="2C85A60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墙面涂膜防水施工（卫生间、淋浴间）</w:t>
      </w:r>
    </w:p>
    <w:p w14:paraId="291BEB0F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防水基面需平整、干燥、坚实，无尖锐凸起及裂缝，阴阳角做圆弧或钝角过渡处理。</w:t>
      </w:r>
    </w:p>
    <w:p w14:paraId="0A7FD5FE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卫生间、淋浴间各类节点先施工防水附加层，扩大防护范围，确保节点加固到位。</w:t>
      </w:r>
    </w:p>
    <w:p w14:paraId="42D271F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防水涂料分多遍涂刷，控制总厚度，涂刷均匀无漏涂、流挂，按要求做好立面上翻。</w:t>
      </w:r>
    </w:p>
    <w:p w14:paraId="061D0AC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涂膜完成后进行闭水试验，确认无渗漏后，方可开展后续饰面施工。</w:t>
      </w:r>
    </w:p>
    <w:p w14:paraId="4F96B2B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块料墙面饰面铺贴施工</w:t>
      </w:r>
    </w:p>
    <w:p w14:paraId="00535B0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施工前按设计要求预排面砖、弹线分格，合理调整缝宽，确保排布整齐美观。</w:t>
      </w:r>
    </w:p>
    <w:p w14:paraId="58ED601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按产品说明搅拌瓷砖胶，用专用工具均匀刮涂，保证胶层饱满，适配大规格瓷砖铺贴。</w:t>
      </w:r>
    </w:p>
    <w:p w14:paraId="1E68E706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按弹线顺序铺贴面砖，轻敲压实，确保粘结牢固，严格控制平整度、错台及垂直度偏差。</w:t>
      </w:r>
    </w:p>
    <w:p w14:paraId="7100F571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铺贴完成后适时用专用填缝剂勾缝，保证填缝饱满密实，清理砖面多余材料，做好养护工作。</w:t>
      </w:r>
    </w:p>
    <w:p w14:paraId="5BA7061C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20B6833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室内施工前进行安全技术交底，高处作业（如墙面铺贴）设置防护栏杆，施工工具摆放整齐，避免高空坠物。</w:t>
      </w:r>
    </w:p>
    <w:p w14:paraId="1834133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防水涂料、瓷砖胶等易燃材料远离火源，施工现场配备消防器材，严禁明火作业。</w:t>
      </w:r>
    </w:p>
    <w:p w14:paraId="0097DDD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施工过程中洒水降尘，及时清理建筑垃圾，避免粉尘、污水污染室内环境。</w:t>
      </w:r>
    </w:p>
    <w:p w14:paraId="4D92F0D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做好成品保护，已完成的抹灰层、防水层、面砖层严禁碰撞、踩踏，采用保护膜覆盖保护。</w:t>
      </w:r>
    </w:p>
    <w:p w14:paraId="28DAE6B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围墙工程</w:t>
      </w:r>
    </w:p>
    <w:p w14:paraId="007ECFF3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18896C7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围墙及配套区域恢复施工，涵盖围护结构土方开挖、回填、C15垫层、C30基础浇筑、围墙砌筑、平开门安装、预埋件施工、块料墙面铺贴、现浇构件钢筋绑扎、透水砖恢复、草坪恢复等全工序，包含人工挖方、机械挖方、材料采购、安装施工、成品保护及相关一切费用。</w:t>
      </w:r>
    </w:p>
    <w:p w14:paraId="5AC8F27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施工范围：围墙全段及基础周边、透水砖铺装区域、草坪恢复区域，涉及土方工程、混凝土工程、砌体工程、钢筋工程、门窗安装、块料饰面、透水砖铺贴、草坪复绿等配套工作。</w:t>
      </w:r>
    </w:p>
    <w:p w14:paraId="31EB3553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73866CD5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材料要求</w:t>
      </w:r>
    </w:p>
    <w:p w14:paraId="5614144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土方材料：选用合格原状土，无杂质，控制适宜含水率，确保回填夯实密实。</w:t>
      </w:r>
    </w:p>
    <w:p w14:paraId="62D5F16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混凝土材料：选用对应强度等级的合格混凝土，和易性良好，各项性能符合规范要求，分别用于垫层、基础及地面恢复施工。</w:t>
      </w:r>
    </w:p>
    <w:p w14:paraId="59052F6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钢筋材料：选用合格等级钢筋，外观洁净无锈蚀、无变形，进场时提供合格证明及检测报告，规格数量符合设计要求。</w:t>
      </w:r>
    </w:p>
    <w:p w14:paraId="3398405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围墙及大门材料：选用热镀锌方管，镀锌层完好，无锈蚀变形，表面做氟碳漆喷涂处理，防腐耐候、附着力达标；立柱选用适配规格的热镀锌方管，做好防腐处理，适配大门安装。</w:t>
      </w:r>
    </w:p>
    <w:p w14:paraId="5D6CDA7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块料墙面材料：选用合格黄金麻花岗石，外观完好、色泽均匀，力学性能达标；配套专用粘结砂浆，原材料合格，粘结强度满足要求。</w:t>
      </w:r>
    </w:p>
    <w:p w14:paraId="4A9DE8F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透水砖恢复材料：选用利旧红色透水砖，清理后无破损变形，透水性能符合规范；垫层及扫缝用粗砂洁净、级配良好，无杂质。</w:t>
      </w:r>
    </w:p>
    <w:p w14:paraId="298D8B9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草坪恢复材料：选用适配场地气候的优质草种，发芽率达标；植土质地优良、无杂质，有机质含量符合要求；素土夯实后密实度达标。</w:t>
      </w:r>
    </w:p>
    <w:p w14:paraId="42A7CD4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其他材料：预埋铁件选用合格材质，做好热镀锌防腐处理，规格尺寸符合设计；水泥石粉垫层用砂浆配比规范，强度及和易性达标；扫缝用粗砂密实无杂质。</w:t>
      </w:r>
    </w:p>
    <w:p w14:paraId="0E3E96B1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5554B2F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挖沟槽土方施工：采用人机配合开挖</w:t>
      </w:r>
      <w:r>
        <w:rPr>
          <w:rFonts w:hint="eastAsia"/>
          <w:lang w:val="en-US" w:eastAsia="zh-CN"/>
        </w:rPr>
        <w:t>（需注意地下管线管网，需进行探挖施工，避免破坏）</w:t>
      </w:r>
      <w:r>
        <w:rPr>
          <w:rFonts w:hint="default"/>
          <w:lang w:val="en-US" w:eastAsia="zh-CN"/>
        </w:rPr>
        <w:t>，按设计要求控制标高和尺寸，严禁超挖，超挖部分按规范回填夯实；开挖土方按指定地点分类堆放，做好防尘防流失措施。</w:t>
      </w:r>
    </w:p>
    <w:p w14:paraId="2D1694D5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回填方施工：回填前清理沟槽内杂物和积水，分层回填夯实，控制好铺设厚度，分层检测合格后再进行下一层回填，确保回填密实无沉降。</w:t>
      </w:r>
    </w:p>
    <w:p w14:paraId="7A1206E6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C15垫层施工：清理平整基底后浇筑垫层混凝土，确保振捣密实、表面平整、标高准确，浇筑完成后及时养护，保障养护周期。</w:t>
      </w:r>
    </w:p>
    <w:p w14:paraId="079AF658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C30基础施工：垫层养护达标后，支设牢固顺直的模板，按设计绑扎钢筋，浇筑混凝土并振捣密实，做好表面处理，控制标高尺寸，按期养护，达到规定强度后拆除模板。</w:t>
      </w:r>
    </w:p>
    <w:p w14:paraId="07B10CD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围墙施工：按设计尺寸加工镀锌方管，焊接牢固、打磨除锈后做好氟碳漆喷涂；按设计位置安装围墙，确保与基础连接牢固，安装顺直，漆面完好无破损。</w:t>
      </w:r>
    </w:p>
    <w:p w14:paraId="3B61EDD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平开门大门施工：将立柱固定牢固，确保安装垂直，做好氟碳漆喷涂；大门与立柱连接牢固，开关顺畅，无卡顿、变形，缝隙均匀。</w:t>
      </w:r>
    </w:p>
    <w:p w14:paraId="3CD67FF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预埋铁件施工：按设计位置预埋铁件，确保水平、标高准确，与基础锚固牢固，无位移倾斜，防腐涂层完整。</w:t>
      </w:r>
    </w:p>
    <w:p w14:paraId="128C650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块料墙面施工：清理墙面杂物并洒水湿润，挂线分格；摊铺粘结砂浆，确保平整无空鼓；铺贴花岗石，保证粘贴牢固、表面平整，勾缝密实，做好表面清理。</w:t>
      </w:r>
    </w:p>
    <w:p w14:paraId="13C4E45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现浇构件钢筋施工：按设计要求加工钢筋，绑扎成型，确保搭接、锚固长度符合规范；钢筋安装牢固，位置准确，控制好间距及保护层厚度。</w:t>
      </w:r>
    </w:p>
    <w:p w14:paraId="5421205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水泥石粉垫层施工：按配比搅拌水泥石粉垫层材料，分层摊铺压实，确保密实度、平整度及标高符合要求，按期养护。</w:t>
      </w:r>
    </w:p>
    <w:p w14:paraId="009BDBD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围墙基础周边混凝土地面恢复：清理基础周边杂物并洒水湿润，浇筑混凝土并振捣密实，表面压光，与周边地面顺接顺畅，无积水错台，按期养护。</w:t>
      </w:r>
    </w:p>
    <w:p w14:paraId="008BF1C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透水砖恢复施工：清理恢复区域，摊铺并压实粗砂垫层；铺贴利旧透水砖，控制好缝宽，确保粘贴牢固、表面平整，排水顺畅；铺贴完成后用粗砂扫缝，清理砖面残留砂料。</w:t>
      </w:r>
    </w:p>
    <w:p w14:paraId="19445B4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草坪恢复施工：夯实素土至规定密实度；铺设优质植土并平整耙细；铺设草坪或播种草种，压实平整后浇水养护，确保草坪覆盖率及成活率达标。</w:t>
      </w:r>
    </w:p>
    <w:p w14:paraId="00911D0B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08503A1B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施工前进行安全技术交底，机械挖方、高处作业（如围墙安装）设置防护措施，人员佩戴安全帽、安全带，避免高空坠物。</w:t>
      </w:r>
    </w:p>
    <w:p w14:paraId="4A3BF8F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混凝土、砂浆、钢材等材料分类堆放，做好防雨、防潮、防腐措施，氟碳漆、焊接作业远离火源，配备消防器材。</w:t>
      </w:r>
    </w:p>
    <w:p w14:paraId="571790C0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施工过程中洒水降尘，及时清理建筑垃圾，避免扬尘、污水污染周边环境；土方堆放设置围挡，防止流失。</w:t>
      </w:r>
    </w:p>
    <w:p w14:paraId="25935E6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做好成品保护，已完成的围墙、大门、块料墙面、透水砖区域设置警示标识，禁止重物碾压、碰撞，防止损坏。</w:t>
      </w:r>
    </w:p>
    <w:p w14:paraId="67335E1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铝扣板顶棚工程</w:t>
      </w:r>
    </w:p>
    <w:p w14:paraId="13692F62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工程概况</w:t>
      </w:r>
    </w:p>
    <w:p w14:paraId="4C20AD4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工程内容：本工程为铝扣板顶棚施工，涵盖基层清理、界面剂施工、防潮层涂刷、配套钢龙骨安装、铝扣板安装及相关配套工序，适用于室内顶棚（含厨房等对防火、防潮有要求的区域）。</w:t>
      </w:r>
    </w:p>
    <w:p w14:paraId="22F9201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施工范围：室内顶棚区域，包括原始混凝土楼板基层处理、界面剂施工、JS-II防水涂料防潮层施工、配套钢龙骨安装、铝扣板安装，按图纸及规范完成所有相关工序。</w:t>
      </w:r>
    </w:p>
    <w:p w14:paraId="34DFD966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技术要求</w:t>
      </w:r>
    </w:p>
    <w:p w14:paraId="39061A2B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材料要求</w:t>
      </w:r>
    </w:p>
    <w:p w14:paraId="62065A1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界面处理材料：专用混凝土界面处理剂，粘结强度、耐水、耐老化性能达标，适配混凝土基层。</w:t>
      </w:r>
    </w:p>
    <w:p w14:paraId="1B57ECE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防水涂料材料：JS-II聚合物水泥防水涂料，成膜厚度、拉伸强度、断裂伸长率、不透水性、环保等级、防潮性能均达标。</w:t>
      </w:r>
    </w:p>
    <w:p w14:paraId="452D22B1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钢龙骨材料：配套镀锌钢龙骨，无锈蚀、变形，符合《建筑用轻钢龙骨》GB/T11981标准要求。</w:t>
      </w:r>
    </w:p>
    <w:p w14:paraId="57F0FDA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铝扣板材料：铝扣板表面无划痕</w:t>
      </w:r>
      <w:bookmarkStart w:id="0" w:name="_GoBack"/>
      <w:bookmarkEnd w:id="0"/>
      <w:r>
        <w:rPr>
          <w:rFonts w:hint="default"/>
          <w:lang w:val="en-US" w:eastAsia="zh-CN"/>
        </w:rPr>
        <w:t>、变形、色差，平整度达标；用于厨房区域时，燃烧性能等级、防火、防潮、耐油污性能均达标，符合GB8624标准要求。</w:t>
      </w:r>
    </w:p>
    <w:p w14:paraId="30A18AB9">
      <w:pPr>
        <w:pStyle w:val="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施工工艺要求</w:t>
      </w:r>
    </w:p>
    <w:p w14:paraId="1BCFCF7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基层处理与界面剂施工</w:t>
      </w:r>
    </w:p>
    <w:p w14:paraId="55D76EE8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基层清理：清理原始混凝土楼板表面浮浆、油污、脱模剂、灰尘等，剔除空鼓、裂缝部位，基层坚实、平整，无松动。</w:t>
      </w:r>
    </w:p>
    <w:p w14:paraId="4123610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界面剂施工：满刷界面处理剂一道，涂刷均匀，无漏涂、流挂，待界面剂干燥成膜后进行防潮层施工。</w:t>
      </w:r>
    </w:p>
    <w:p w14:paraId="24AC9597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防潮层施工</w:t>
      </w:r>
    </w:p>
    <w:p w14:paraId="7C0FDE0B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基层处理：界面剂干燥后，检查基层含水率达标，阴阳角做成圆弧过渡。</w:t>
      </w:r>
    </w:p>
    <w:p w14:paraId="0D04D8ED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防水涂料施工：分多遍涂刷JS-II聚合物水泥防水涂料，总厚度达标，涂刷方向相互垂直，无漏涂、流挂、起泡现象；节点部位（如管道根部、灯具预留口）加设附加层，确保防潮效果。</w:t>
      </w:r>
    </w:p>
    <w:p w14:paraId="18591AB4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养护要求：防潮层施工完成后按规范养护，待涂膜完全干燥后进行龙骨安装施工。</w:t>
      </w:r>
    </w:p>
    <w:p w14:paraId="1AAA20D9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钢龙骨安装施工</w:t>
      </w:r>
    </w:p>
    <w:p w14:paraId="1CD6B6AA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弹线定位：按设计标高弹设顶棚标高线、龙骨布置线，确定吊杆位置，吊杆固定牢固。</w:t>
      </w:r>
    </w:p>
    <w:p w14:paraId="6600F24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主龙骨安装：安装主龙骨，主龙骨间距达标，按规范设置起拱高度，调平调直。</w:t>
      </w:r>
    </w:p>
    <w:p w14:paraId="3A4C0CA2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次龙骨安装：安装次龙骨，次龙骨间距达标，与主龙骨连接牢固，无松动、变形，龙骨整体平整度达标。</w:t>
      </w:r>
    </w:p>
    <w:p w14:paraId="6616DE7A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铝扣板安装施工</w:t>
      </w:r>
    </w:p>
    <w:p w14:paraId="28A4E630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预排与安装：按设计排布铝扣板，从顶棚中间向两边安装，扣板与次龙骨卡接牢固，无翘边、松动，相邻扣板错台、缝宽符合要求。</w:t>
      </w:r>
    </w:p>
    <w:p w14:paraId="49663DDF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灯具、风口预留：按设计位置预留灯具、风口等洞口，洞口周边龙骨加固处理，确保安装牢固，无变形。</w:t>
      </w:r>
    </w:p>
    <w:p w14:paraId="366FE2E3">
      <w:pPr>
        <w:pStyle w:val="3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成品保护：安装完成后清理扣板表面，避免划伤、油污，做好成品保护，防止碰撞、踩踏。</w:t>
      </w:r>
    </w:p>
    <w:p w14:paraId="7EE82F72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安全文明施工要求</w:t>
      </w:r>
    </w:p>
    <w:p w14:paraId="18B8E904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顶棚施工前对作业人员进行安全技术交底，高处作业搭设牢固的脚手架或操作平台，佩戴安全带，严禁高空抛物。</w:t>
      </w:r>
    </w:p>
    <w:p w14:paraId="0A103B3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防水涂料施工时保持室内通风，操作人员佩戴防护口罩、手套，避免接触皮肤和呼吸道。</w:t>
      </w:r>
    </w:p>
    <w:p w14:paraId="528EF873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龙骨、铝扣板等材料分类堆放，做好防潮、防变形措施，施工现场严禁明火作业。</w:t>
      </w:r>
    </w:p>
    <w:p w14:paraId="1936FE2D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施工过程中及时清理建筑垃圾，做好成品保护，已安装的铝扣板严禁碰撞、踩踏，防止变形、划伤。</w:t>
      </w:r>
    </w:p>
    <w:p w14:paraId="0DD1EF7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材料送检及现场检测专项要求</w:t>
      </w:r>
    </w:p>
    <w:p w14:paraId="06B3D3E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本项目所有进场施工材料、半成品、成品及现场实体施工质量，均需严格遵照国家现行建筑工程施工质量验收统一标准、对应分项工程专项规范、《广东省建设工程质量检测管理实施细则》。</w:t>
      </w:r>
    </w:p>
    <w:p w14:paraId="09957382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工单位进场前需编制完整材料送检计划，明确送检批次、送检品类、检测参数、取样标准，报监理及校方审核备案后方可执行。所有涉及结构安全、使用功能、防水防渗、节能环保、消防安全、受力承载的核心主材、构配件、混凝土、砂浆、钢筋、砌体材料、饰面材料、透水材料、保温材料、防水材料、管材、瓷砖、石材、五金构配件等各类工程材料，均需按珠海市及广东省现行见证取样规范批量见证取样送检，严禁未经检测合格、无合格检测报告、无出厂合格证、无出厂性能检测报告的不合格材料进场用于本工程施工。</w:t>
      </w:r>
    </w:p>
    <w:p w14:paraId="0C7E4B1E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场同步按规范完成地基压实度、混凝土强度、砂浆强度、钢筋保护层、防水闭水、基层承载力、结构平整度、透水性能、环保性能、材料力学性能、耐火阻燃性能等全套实体检测与功能性试验。所有检测指标必须完全符合设计参数、国家现行施工规范及珠海市地方验收标准，检测不合格材料、检测不合格施工工序一律严禁使用、严禁进入下道工序施工，全部整改复检合格后方可继续施工。</w:t>
      </w:r>
    </w:p>
    <w:p w14:paraId="637DA45C">
      <w:pPr>
        <w:pStyle w:val="2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全程保证工程资料完整、检测流程合规、质量验收达标，严格遵循珠海市建设工程报建及竣工验收相关规定，顺利完成工程报建、竣工验收及移交备案全流程工作。</w:t>
      </w:r>
    </w:p>
    <w:sectPr>
      <w:headerReference r:id="rId5" w:type="default"/>
      <w:footerReference r:id="rId6" w:type="default"/>
      <w:pgSz w:w="11906" w:h="16838"/>
      <w:pgMar w:top="1247" w:right="1247" w:bottom="1247" w:left="1247" w:header="680" w:footer="680" w:gutter="170"/>
      <w:pgNumType w:fmt="numberInDash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635057"/>
      <w:docPartObj>
        <w:docPartGallery w:val="autotext"/>
      </w:docPartObj>
    </w:sdtPr>
    <w:sdtContent>
      <w:p w14:paraId="22EFE8EF">
        <w:pPr>
          <w:tabs>
            <w:tab w:val="center" w:pos="4153"/>
            <w:tab w:val="right" w:pos="8306"/>
          </w:tabs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533 -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D450">
    <w:pPr>
      <w:pStyle w:val="11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bidi w:val="0"/>
      <w:adjustRightInd/>
      <w:snapToGrid w:val="0"/>
      <w:spacing w:line="240" w:lineRule="auto"/>
      <w:ind w:left="0" w:leftChars="0" w:firstLine="0" w:firstLineChars="0"/>
      <w:jc w:val="left"/>
      <w:textAlignment w:val="auto"/>
      <w:rPr>
        <w:rFonts w:hint="default"/>
        <w:lang w:val="en-US"/>
      </w:rPr>
    </w:pPr>
    <w:r>
      <w:rPr>
        <w:rFonts w:hint="eastAsia"/>
        <w:b/>
        <w:bCs/>
        <w:sz w:val="44"/>
        <w:szCs w:val="52"/>
      </w:rPr>
      <w:drawing>
        <wp:inline distT="0" distB="0" distL="114300" distR="114300">
          <wp:extent cx="965835" cy="219710"/>
          <wp:effectExtent l="0" t="0" r="5715" b="8890"/>
          <wp:docPr id="112" name="图片 2" descr="南粤建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2" descr="南粤建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8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珠海市香洲区中小学、幼儿园办学场所及停车场改造提升工程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20CDA"/>
    <w:multiLevelType w:val="multilevel"/>
    <w:tmpl w:val="24620CDA"/>
    <w:lvl w:ilvl="0" w:tentative="0">
      <w:start w:val="1"/>
      <w:numFmt w:val="chineseCountingThousand"/>
      <w:pStyle w:val="3"/>
      <w:suff w:val="space"/>
      <w:lvlText w:val="第 %1 章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auto"/>
        <w:sz w:val="32"/>
        <w:u w:val="none"/>
      </w:rPr>
    </w:lvl>
    <w:lvl w:ilvl="1" w:tentative="0">
      <w:start w:val="1"/>
      <w:numFmt w:val="decimal"/>
      <w:pStyle w:val="2"/>
      <w:suff w:val="space"/>
      <w:lvlText w:val="第 %2 节"/>
      <w:lvlJc w:val="left"/>
      <w:pPr>
        <w:ind w:left="0" w:firstLine="57"/>
      </w:pPr>
      <w:rPr>
        <w:rFonts w:hint="default" w:ascii="Times New Roman" w:hAnsi="Times New Roman" w:eastAsia="宋体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0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  <w:u w:val="none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1135" w:firstLine="0"/>
      </w:pPr>
      <w:rPr>
        <w:rFonts w:hint="default" w:ascii="Times New Roman" w:hAnsi="Times New Roman" w:eastAsia="宋体"/>
        <w:b w:val="0"/>
        <w:i w:val="0"/>
        <w:sz w:val="24"/>
        <w:u w:val="none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710" w:firstLine="0"/>
      </w:pPr>
      <w:rPr>
        <w:rFonts w:hint="default" w:ascii="Times New Roman" w:hAnsi="Times New Roman" w:eastAsia="宋体"/>
        <w:b w:val="0"/>
        <w:i w:val="0"/>
        <w:sz w:val="24"/>
        <w:u w:val="none"/>
      </w:rPr>
    </w:lvl>
    <w:lvl w:ilvl="5" w:tentative="0">
      <w:start w:val="1"/>
      <w:numFmt w:val="decimal"/>
      <w:pStyle w:val="22"/>
      <w:suff w:val="space"/>
      <w:lvlText w:val="(%6)"/>
      <w:lvlJc w:val="left"/>
      <w:pPr>
        <w:ind w:left="425" w:firstLine="284"/>
      </w:pPr>
      <w:rPr>
        <w:rFonts w:hint="default" w:ascii="Times New Roman" w:hAnsi="Times New Roman" w:eastAsia="宋体"/>
        <w:b w:val="0"/>
        <w:i w:val="0"/>
        <w:color w:val="auto"/>
        <w:sz w:val="24"/>
        <w:u w:val="none"/>
      </w:rPr>
    </w:lvl>
    <w:lvl w:ilvl="6" w:tentative="0">
      <w:start w:val="1"/>
      <w:numFmt w:val="decimal"/>
      <w:pStyle w:val="31"/>
      <w:suff w:val="space"/>
      <w:lvlText w:val="%7)"/>
      <w:lvlJc w:val="left"/>
      <w:pPr>
        <w:ind w:left="0" w:firstLine="454"/>
      </w:pPr>
      <w:rPr>
        <w:rFonts w:hint="default" w:ascii="Times New Roman" w:hAnsi="Times New Roman" w:eastAsia="宋体"/>
        <w:b w:val="0"/>
        <w:i w:val="0"/>
        <w:color w:val="auto"/>
        <w:sz w:val="24"/>
        <w:u w:val="none"/>
      </w:rPr>
    </w:lvl>
    <w:lvl w:ilvl="7" w:tentative="0">
      <w:start w:val="1"/>
      <w:numFmt w:val="decimal"/>
      <w:lvlRestart w:val="5"/>
      <w:pStyle w:val="27"/>
      <w:suff w:val="space"/>
      <w:lvlText w:val="表%1.%2.%3.%4-%8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4"/>
        <w:u w:val="none"/>
      </w:rPr>
    </w:lvl>
    <w:lvl w:ilvl="8" w:tentative="0">
      <w:start w:val="1"/>
      <w:numFmt w:val="decimal"/>
      <w:pStyle w:val="29"/>
      <w:suff w:val="space"/>
      <w:lvlText w:val="图%1.%2.%3.%4-%9"/>
      <w:lvlJc w:val="left"/>
      <w:pPr>
        <w:ind w:left="3686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A6"/>
    <w:rsid w:val="0000066D"/>
    <w:rsid w:val="000006BD"/>
    <w:rsid w:val="00000924"/>
    <w:rsid w:val="0000407C"/>
    <w:rsid w:val="00004DFE"/>
    <w:rsid w:val="00005E7D"/>
    <w:rsid w:val="00006D19"/>
    <w:rsid w:val="000102E2"/>
    <w:rsid w:val="00010DC8"/>
    <w:rsid w:val="000118AA"/>
    <w:rsid w:val="00013496"/>
    <w:rsid w:val="00013B6E"/>
    <w:rsid w:val="00015829"/>
    <w:rsid w:val="00015F96"/>
    <w:rsid w:val="000174E3"/>
    <w:rsid w:val="00017B92"/>
    <w:rsid w:val="00020A29"/>
    <w:rsid w:val="00021890"/>
    <w:rsid w:val="00021B13"/>
    <w:rsid w:val="00022B2F"/>
    <w:rsid w:val="000241E0"/>
    <w:rsid w:val="0003011C"/>
    <w:rsid w:val="00030351"/>
    <w:rsid w:val="000306BC"/>
    <w:rsid w:val="0003276C"/>
    <w:rsid w:val="00032968"/>
    <w:rsid w:val="0003332E"/>
    <w:rsid w:val="00033FDA"/>
    <w:rsid w:val="00034227"/>
    <w:rsid w:val="000346CC"/>
    <w:rsid w:val="00034E4F"/>
    <w:rsid w:val="00034EE4"/>
    <w:rsid w:val="00035F71"/>
    <w:rsid w:val="000362FF"/>
    <w:rsid w:val="0003697F"/>
    <w:rsid w:val="00037148"/>
    <w:rsid w:val="0004145D"/>
    <w:rsid w:val="00042154"/>
    <w:rsid w:val="00047500"/>
    <w:rsid w:val="0005050A"/>
    <w:rsid w:val="00050C87"/>
    <w:rsid w:val="00052B0D"/>
    <w:rsid w:val="000544ED"/>
    <w:rsid w:val="000549AE"/>
    <w:rsid w:val="00055F4D"/>
    <w:rsid w:val="00056972"/>
    <w:rsid w:val="00056EB2"/>
    <w:rsid w:val="000579EB"/>
    <w:rsid w:val="00057DCC"/>
    <w:rsid w:val="00061C06"/>
    <w:rsid w:val="00062C39"/>
    <w:rsid w:val="00063D65"/>
    <w:rsid w:val="000654C0"/>
    <w:rsid w:val="00065F5A"/>
    <w:rsid w:val="0006601A"/>
    <w:rsid w:val="0006651E"/>
    <w:rsid w:val="00066CCD"/>
    <w:rsid w:val="00067CC4"/>
    <w:rsid w:val="00070DC2"/>
    <w:rsid w:val="00071804"/>
    <w:rsid w:val="00071A43"/>
    <w:rsid w:val="00074808"/>
    <w:rsid w:val="0007498B"/>
    <w:rsid w:val="00077632"/>
    <w:rsid w:val="00077A0C"/>
    <w:rsid w:val="00077C81"/>
    <w:rsid w:val="00082A45"/>
    <w:rsid w:val="00083706"/>
    <w:rsid w:val="00085386"/>
    <w:rsid w:val="0008754E"/>
    <w:rsid w:val="00087D71"/>
    <w:rsid w:val="00090B88"/>
    <w:rsid w:val="00090D6D"/>
    <w:rsid w:val="00091112"/>
    <w:rsid w:val="00095810"/>
    <w:rsid w:val="00096A2D"/>
    <w:rsid w:val="000A1F97"/>
    <w:rsid w:val="000A2917"/>
    <w:rsid w:val="000A2C24"/>
    <w:rsid w:val="000A327A"/>
    <w:rsid w:val="000A35D9"/>
    <w:rsid w:val="000A5867"/>
    <w:rsid w:val="000A7293"/>
    <w:rsid w:val="000A7A3D"/>
    <w:rsid w:val="000B0460"/>
    <w:rsid w:val="000B11FA"/>
    <w:rsid w:val="000B1708"/>
    <w:rsid w:val="000B4659"/>
    <w:rsid w:val="000B492D"/>
    <w:rsid w:val="000B57E1"/>
    <w:rsid w:val="000B7C84"/>
    <w:rsid w:val="000C033D"/>
    <w:rsid w:val="000C18F7"/>
    <w:rsid w:val="000C1B5D"/>
    <w:rsid w:val="000C299B"/>
    <w:rsid w:val="000C3C0C"/>
    <w:rsid w:val="000C3DC0"/>
    <w:rsid w:val="000C4133"/>
    <w:rsid w:val="000C4EC0"/>
    <w:rsid w:val="000D0850"/>
    <w:rsid w:val="000D0B77"/>
    <w:rsid w:val="000D1DB1"/>
    <w:rsid w:val="000D2949"/>
    <w:rsid w:val="000D3630"/>
    <w:rsid w:val="000D4870"/>
    <w:rsid w:val="000D568C"/>
    <w:rsid w:val="000D5C1F"/>
    <w:rsid w:val="000D5CD9"/>
    <w:rsid w:val="000D67DA"/>
    <w:rsid w:val="000D6EE1"/>
    <w:rsid w:val="000D7743"/>
    <w:rsid w:val="000E04DD"/>
    <w:rsid w:val="000E0929"/>
    <w:rsid w:val="000E0980"/>
    <w:rsid w:val="000E26D0"/>
    <w:rsid w:val="000E34DF"/>
    <w:rsid w:val="000E3AE7"/>
    <w:rsid w:val="000E3FB7"/>
    <w:rsid w:val="000E40B6"/>
    <w:rsid w:val="000E4787"/>
    <w:rsid w:val="000E5A00"/>
    <w:rsid w:val="000E5EF6"/>
    <w:rsid w:val="000F0AF9"/>
    <w:rsid w:val="000F77CC"/>
    <w:rsid w:val="000F7EFD"/>
    <w:rsid w:val="0010015F"/>
    <w:rsid w:val="00102CF6"/>
    <w:rsid w:val="00103FE9"/>
    <w:rsid w:val="00104CBC"/>
    <w:rsid w:val="00105415"/>
    <w:rsid w:val="001064A8"/>
    <w:rsid w:val="0011009E"/>
    <w:rsid w:val="00110DBC"/>
    <w:rsid w:val="00111DFB"/>
    <w:rsid w:val="00112AE9"/>
    <w:rsid w:val="00113099"/>
    <w:rsid w:val="00113F44"/>
    <w:rsid w:val="001171FC"/>
    <w:rsid w:val="00117F5F"/>
    <w:rsid w:val="001224A1"/>
    <w:rsid w:val="00123657"/>
    <w:rsid w:val="001252BE"/>
    <w:rsid w:val="001252F6"/>
    <w:rsid w:val="00125E19"/>
    <w:rsid w:val="00125F3C"/>
    <w:rsid w:val="00126742"/>
    <w:rsid w:val="00126F77"/>
    <w:rsid w:val="0012719D"/>
    <w:rsid w:val="00130333"/>
    <w:rsid w:val="00131556"/>
    <w:rsid w:val="0013197E"/>
    <w:rsid w:val="001319AC"/>
    <w:rsid w:val="00132AB1"/>
    <w:rsid w:val="00132FF3"/>
    <w:rsid w:val="00137B4F"/>
    <w:rsid w:val="00140900"/>
    <w:rsid w:val="00141214"/>
    <w:rsid w:val="0014180E"/>
    <w:rsid w:val="00142DE0"/>
    <w:rsid w:val="00144E89"/>
    <w:rsid w:val="001456DD"/>
    <w:rsid w:val="00145B98"/>
    <w:rsid w:val="00146A0C"/>
    <w:rsid w:val="00146DBB"/>
    <w:rsid w:val="0015026C"/>
    <w:rsid w:val="00150801"/>
    <w:rsid w:val="00150B9B"/>
    <w:rsid w:val="00150D76"/>
    <w:rsid w:val="0015150E"/>
    <w:rsid w:val="00152A5F"/>
    <w:rsid w:val="0015373F"/>
    <w:rsid w:val="00153E42"/>
    <w:rsid w:val="001571AA"/>
    <w:rsid w:val="00157F50"/>
    <w:rsid w:val="001618CB"/>
    <w:rsid w:val="00162CFD"/>
    <w:rsid w:val="00164B60"/>
    <w:rsid w:val="001650CB"/>
    <w:rsid w:val="00165C34"/>
    <w:rsid w:val="00167DD1"/>
    <w:rsid w:val="00170D6E"/>
    <w:rsid w:val="001717D9"/>
    <w:rsid w:val="00174CAF"/>
    <w:rsid w:val="00174ECD"/>
    <w:rsid w:val="00175307"/>
    <w:rsid w:val="00175D61"/>
    <w:rsid w:val="00176BC6"/>
    <w:rsid w:val="00180670"/>
    <w:rsid w:val="0018128A"/>
    <w:rsid w:val="00182B57"/>
    <w:rsid w:val="00182B66"/>
    <w:rsid w:val="001833F3"/>
    <w:rsid w:val="00185121"/>
    <w:rsid w:val="00185D4C"/>
    <w:rsid w:val="001863C7"/>
    <w:rsid w:val="0018724B"/>
    <w:rsid w:val="00190908"/>
    <w:rsid w:val="0019230E"/>
    <w:rsid w:val="00192B3F"/>
    <w:rsid w:val="00194452"/>
    <w:rsid w:val="00196168"/>
    <w:rsid w:val="001A034C"/>
    <w:rsid w:val="001A0F46"/>
    <w:rsid w:val="001A1287"/>
    <w:rsid w:val="001A1894"/>
    <w:rsid w:val="001A1D80"/>
    <w:rsid w:val="001A391B"/>
    <w:rsid w:val="001A408F"/>
    <w:rsid w:val="001A5FFF"/>
    <w:rsid w:val="001A6A0E"/>
    <w:rsid w:val="001A6C33"/>
    <w:rsid w:val="001A7849"/>
    <w:rsid w:val="001B22FE"/>
    <w:rsid w:val="001B27FC"/>
    <w:rsid w:val="001B3183"/>
    <w:rsid w:val="001B3F8F"/>
    <w:rsid w:val="001B46DE"/>
    <w:rsid w:val="001B5BE4"/>
    <w:rsid w:val="001B5DED"/>
    <w:rsid w:val="001B74E2"/>
    <w:rsid w:val="001C0C7C"/>
    <w:rsid w:val="001C12B9"/>
    <w:rsid w:val="001C2307"/>
    <w:rsid w:val="001C33AD"/>
    <w:rsid w:val="001C3F6F"/>
    <w:rsid w:val="001C43F2"/>
    <w:rsid w:val="001C5780"/>
    <w:rsid w:val="001C5E35"/>
    <w:rsid w:val="001C6197"/>
    <w:rsid w:val="001C67C0"/>
    <w:rsid w:val="001D02BB"/>
    <w:rsid w:val="001D11CB"/>
    <w:rsid w:val="001D2A54"/>
    <w:rsid w:val="001D3037"/>
    <w:rsid w:val="001D3465"/>
    <w:rsid w:val="001D475E"/>
    <w:rsid w:val="001D5633"/>
    <w:rsid w:val="001D74C4"/>
    <w:rsid w:val="001E0814"/>
    <w:rsid w:val="001E0833"/>
    <w:rsid w:val="001E0BE1"/>
    <w:rsid w:val="001E1473"/>
    <w:rsid w:val="001E14CB"/>
    <w:rsid w:val="001E1A69"/>
    <w:rsid w:val="001E2C03"/>
    <w:rsid w:val="001E2C9B"/>
    <w:rsid w:val="001E46A4"/>
    <w:rsid w:val="001E5EA7"/>
    <w:rsid w:val="001E611A"/>
    <w:rsid w:val="001E6257"/>
    <w:rsid w:val="001E729E"/>
    <w:rsid w:val="001F02D0"/>
    <w:rsid w:val="001F12B1"/>
    <w:rsid w:val="001F2758"/>
    <w:rsid w:val="001F4D89"/>
    <w:rsid w:val="001F72E7"/>
    <w:rsid w:val="00200144"/>
    <w:rsid w:val="002005F1"/>
    <w:rsid w:val="0020140A"/>
    <w:rsid w:val="002016A4"/>
    <w:rsid w:val="00201D90"/>
    <w:rsid w:val="0020350A"/>
    <w:rsid w:val="00203BEC"/>
    <w:rsid w:val="00203CEC"/>
    <w:rsid w:val="00203F34"/>
    <w:rsid w:val="00204E3B"/>
    <w:rsid w:val="002079EB"/>
    <w:rsid w:val="00211CEA"/>
    <w:rsid w:val="002123B7"/>
    <w:rsid w:val="0021293E"/>
    <w:rsid w:val="0021346F"/>
    <w:rsid w:val="00214F75"/>
    <w:rsid w:val="00216CFB"/>
    <w:rsid w:val="00220BE9"/>
    <w:rsid w:val="00221D55"/>
    <w:rsid w:val="0022205E"/>
    <w:rsid w:val="00223668"/>
    <w:rsid w:val="002244B9"/>
    <w:rsid w:val="00225058"/>
    <w:rsid w:val="00225736"/>
    <w:rsid w:val="002267D9"/>
    <w:rsid w:val="002268E7"/>
    <w:rsid w:val="0022744C"/>
    <w:rsid w:val="002278F9"/>
    <w:rsid w:val="00227F6E"/>
    <w:rsid w:val="00230435"/>
    <w:rsid w:val="00230F10"/>
    <w:rsid w:val="00231508"/>
    <w:rsid w:val="002320C1"/>
    <w:rsid w:val="00232E44"/>
    <w:rsid w:val="002334B0"/>
    <w:rsid w:val="002334DF"/>
    <w:rsid w:val="00234AE1"/>
    <w:rsid w:val="0023586F"/>
    <w:rsid w:val="00236356"/>
    <w:rsid w:val="002367E6"/>
    <w:rsid w:val="00240E62"/>
    <w:rsid w:val="0024153E"/>
    <w:rsid w:val="00242F40"/>
    <w:rsid w:val="002434D1"/>
    <w:rsid w:val="00246191"/>
    <w:rsid w:val="00252133"/>
    <w:rsid w:val="00252C04"/>
    <w:rsid w:val="00253F7E"/>
    <w:rsid w:val="00254C4E"/>
    <w:rsid w:val="00260836"/>
    <w:rsid w:val="00261C4A"/>
    <w:rsid w:val="00262182"/>
    <w:rsid w:val="00262B4E"/>
    <w:rsid w:val="002631D3"/>
    <w:rsid w:val="00265B4D"/>
    <w:rsid w:val="002667A8"/>
    <w:rsid w:val="00266BC9"/>
    <w:rsid w:val="00267060"/>
    <w:rsid w:val="00272C13"/>
    <w:rsid w:val="002744F0"/>
    <w:rsid w:val="0027564A"/>
    <w:rsid w:val="00276752"/>
    <w:rsid w:val="002774FE"/>
    <w:rsid w:val="002807AC"/>
    <w:rsid w:val="00282473"/>
    <w:rsid w:val="0028521D"/>
    <w:rsid w:val="00287241"/>
    <w:rsid w:val="00291DC1"/>
    <w:rsid w:val="00291ED9"/>
    <w:rsid w:val="002939BF"/>
    <w:rsid w:val="002950DC"/>
    <w:rsid w:val="00295897"/>
    <w:rsid w:val="00295A77"/>
    <w:rsid w:val="00296C52"/>
    <w:rsid w:val="00296C8C"/>
    <w:rsid w:val="00296CF9"/>
    <w:rsid w:val="00297261"/>
    <w:rsid w:val="00297E42"/>
    <w:rsid w:val="002A2C45"/>
    <w:rsid w:val="002A2C95"/>
    <w:rsid w:val="002A31A6"/>
    <w:rsid w:val="002A351A"/>
    <w:rsid w:val="002A48BC"/>
    <w:rsid w:val="002A521E"/>
    <w:rsid w:val="002A544C"/>
    <w:rsid w:val="002A612B"/>
    <w:rsid w:val="002A67FE"/>
    <w:rsid w:val="002A784F"/>
    <w:rsid w:val="002B2352"/>
    <w:rsid w:val="002B324C"/>
    <w:rsid w:val="002B419D"/>
    <w:rsid w:val="002B5B62"/>
    <w:rsid w:val="002B5DB6"/>
    <w:rsid w:val="002B72B0"/>
    <w:rsid w:val="002C0CC3"/>
    <w:rsid w:val="002C218E"/>
    <w:rsid w:val="002C2893"/>
    <w:rsid w:val="002C3D41"/>
    <w:rsid w:val="002C49DB"/>
    <w:rsid w:val="002C56AD"/>
    <w:rsid w:val="002C5F0A"/>
    <w:rsid w:val="002C69F1"/>
    <w:rsid w:val="002C6D1A"/>
    <w:rsid w:val="002C75CB"/>
    <w:rsid w:val="002C75CF"/>
    <w:rsid w:val="002D0440"/>
    <w:rsid w:val="002D0458"/>
    <w:rsid w:val="002D2538"/>
    <w:rsid w:val="002D3F4D"/>
    <w:rsid w:val="002D4B39"/>
    <w:rsid w:val="002D5214"/>
    <w:rsid w:val="002D5987"/>
    <w:rsid w:val="002D5C31"/>
    <w:rsid w:val="002D77E4"/>
    <w:rsid w:val="002E07F0"/>
    <w:rsid w:val="002E0D40"/>
    <w:rsid w:val="002E1120"/>
    <w:rsid w:val="002E128B"/>
    <w:rsid w:val="002E1B33"/>
    <w:rsid w:val="002E23FE"/>
    <w:rsid w:val="002E2429"/>
    <w:rsid w:val="002E3925"/>
    <w:rsid w:val="002E39E1"/>
    <w:rsid w:val="002E4F26"/>
    <w:rsid w:val="002E5D0F"/>
    <w:rsid w:val="002E6DAC"/>
    <w:rsid w:val="002E79DB"/>
    <w:rsid w:val="002E7E46"/>
    <w:rsid w:val="002E7F9E"/>
    <w:rsid w:val="002F0F86"/>
    <w:rsid w:val="002F1245"/>
    <w:rsid w:val="002F5DA4"/>
    <w:rsid w:val="002F6BBF"/>
    <w:rsid w:val="002F7F66"/>
    <w:rsid w:val="0030129C"/>
    <w:rsid w:val="00303A3D"/>
    <w:rsid w:val="00304E58"/>
    <w:rsid w:val="0030627B"/>
    <w:rsid w:val="003117E9"/>
    <w:rsid w:val="00312B0F"/>
    <w:rsid w:val="00312EB6"/>
    <w:rsid w:val="003140DE"/>
    <w:rsid w:val="00314AF0"/>
    <w:rsid w:val="00315D83"/>
    <w:rsid w:val="00316D63"/>
    <w:rsid w:val="00317DD6"/>
    <w:rsid w:val="00322B2C"/>
    <w:rsid w:val="0032350A"/>
    <w:rsid w:val="00324C5C"/>
    <w:rsid w:val="003251CC"/>
    <w:rsid w:val="00325F8B"/>
    <w:rsid w:val="00327E0C"/>
    <w:rsid w:val="0033050F"/>
    <w:rsid w:val="003317D1"/>
    <w:rsid w:val="0033397F"/>
    <w:rsid w:val="00333B1C"/>
    <w:rsid w:val="00333CF8"/>
    <w:rsid w:val="003353BB"/>
    <w:rsid w:val="0033618D"/>
    <w:rsid w:val="0033680B"/>
    <w:rsid w:val="00336921"/>
    <w:rsid w:val="00336AEA"/>
    <w:rsid w:val="0033761B"/>
    <w:rsid w:val="00337B09"/>
    <w:rsid w:val="00337DC8"/>
    <w:rsid w:val="00340F9A"/>
    <w:rsid w:val="00341D47"/>
    <w:rsid w:val="00345615"/>
    <w:rsid w:val="003457C6"/>
    <w:rsid w:val="0034624C"/>
    <w:rsid w:val="00350027"/>
    <w:rsid w:val="00350F03"/>
    <w:rsid w:val="00351CB2"/>
    <w:rsid w:val="00353AE8"/>
    <w:rsid w:val="00353D16"/>
    <w:rsid w:val="00353F49"/>
    <w:rsid w:val="003548E2"/>
    <w:rsid w:val="0035752C"/>
    <w:rsid w:val="00361DBF"/>
    <w:rsid w:val="003634C2"/>
    <w:rsid w:val="00363752"/>
    <w:rsid w:val="003659BD"/>
    <w:rsid w:val="00366435"/>
    <w:rsid w:val="00367F23"/>
    <w:rsid w:val="00371398"/>
    <w:rsid w:val="00371663"/>
    <w:rsid w:val="00371C8E"/>
    <w:rsid w:val="00373D17"/>
    <w:rsid w:val="0037483D"/>
    <w:rsid w:val="00374930"/>
    <w:rsid w:val="00374D25"/>
    <w:rsid w:val="00375A67"/>
    <w:rsid w:val="00375FB1"/>
    <w:rsid w:val="0037654D"/>
    <w:rsid w:val="003875B7"/>
    <w:rsid w:val="00390817"/>
    <w:rsid w:val="0039110D"/>
    <w:rsid w:val="00391AD2"/>
    <w:rsid w:val="003929BC"/>
    <w:rsid w:val="00393064"/>
    <w:rsid w:val="00394595"/>
    <w:rsid w:val="003951DA"/>
    <w:rsid w:val="0039587D"/>
    <w:rsid w:val="003959BB"/>
    <w:rsid w:val="00397528"/>
    <w:rsid w:val="0039779A"/>
    <w:rsid w:val="003A17FA"/>
    <w:rsid w:val="003A29AF"/>
    <w:rsid w:val="003A2E6B"/>
    <w:rsid w:val="003A34A7"/>
    <w:rsid w:val="003A3860"/>
    <w:rsid w:val="003A3F3D"/>
    <w:rsid w:val="003A52E1"/>
    <w:rsid w:val="003A5B66"/>
    <w:rsid w:val="003A5D86"/>
    <w:rsid w:val="003B0034"/>
    <w:rsid w:val="003B11D7"/>
    <w:rsid w:val="003B11FA"/>
    <w:rsid w:val="003B15DE"/>
    <w:rsid w:val="003B2CEE"/>
    <w:rsid w:val="003B2E94"/>
    <w:rsid w:val="003B757D"/>
    <w:rsid w:val="003B7BBF"/>
    <w:rsid w:val="003C2BD8"/>
    <w:rsid w:val="003C5D95"/>
    <w:rsid w:val="003D00EE"/>
    <w:rsid w:val="003D1E2D"/>
    <w:rsid w:val="003D246C"/>
    <w:rsid w:val="003D4235"/>
    <w:rsid w:val="003D45B8"/>
    <w:rsid w:val="003D4A87"/>
    <w:rsid w:val="003D51C6"/>
    <w:rsid w:val="003D51CC"/>
    <w:rsid w:val="003D5532"/>
    <w:rsid w:val="003D6E7A"/>
    <w:rsid w:val="003E10BC"/>
    <w:rsid w:val="003E1B87"/>
    <w:rsid w:val="003E2022"/>
    <w:rsid w:val="003E2569"/>
    <w:rsid w:val="003E3D0B"/>
    <w:rsid w:val="003E4A60"/>
    <w:rsid w:val="003E5262"/>
    <w:rsid w:val="003E5DFE"/>
    <w:rsid w:val="003E5E39"/>
    <w:rsid w:val="003E6CF1"/>
    <w:rsid w:val="003E7E25"/>
    <w:rsid w:val="003F0CC7"/>
    <w:rsid w:val="003F1CA4"/>
    <w:rsid w:val="003F2609"/>
    <w:rsid w:val="003F33CE"/>
    <w:rsid w:val="003F3C3F"/>
    <w:rsid w:val="003F4385"/>
    <w:rsid w:val="003F4BAA"/>
    <w:rsid w:val="003F598E"/>
    <w:rsid w:val="003F59AC"/>
    <w:rsid w:val="003F6040"/>
    <w:rsid w:val="003F61AF"/>
    <w:rsid w:val="003F711B"/>
    <w:rsid w:val="003F7F34"/>
    <w:rsid w:val="004002DC"/>
    <w:rsid w:val="00404A2C"/>
    <w:rsid w:val="004072A7"/>
    <w:rsid w:val="0041045A"/>
    <w:rsid w:val="00411F5C"/>
    <w:rsid w:val="00415232"/>
    <w:rsid w:val="00415786"/>
    <w:rsid w:val="00420D6B"/>
    <w:rsid w:val="004224C2"/>
    <w:rsid w:val="00425CB0"/>
    <w:rsid w:val="00426036"/>
    <w:rsid w:val="00426862"/>
    <w:rsid w:val="00430A79"/>
    <w:rsid w:val="00431E2B"/>
    <w:rsid w:val="00433529"/>
    <w:rsid w:val="00435AC4"/>
    <w:rsid w:val="004367C9"/>
    <w:rsid w:val="00440AFF"/>
    <w:rsid w:val="00442CE8"/>
    <w:rsid w:val="00443735"/>
    <w:rsid w:val="00443983"/>
    <w:rsid w:val="00444A73"/>
    <w:rsid w:val="00447217"/>
    <w:rsid w:val="0044757B"/>
    <w:rsid w:val="0045049C"/>
    <w:rsid w:val="00451410"/>
    <w:rsid w:val="004525D4"/>
    <w:rsid w:val="004530E6"/>
    <w:rsid w:val="00453820"/>
    <w:rsid w:val="00454085"/>
    <w:rsid w:val="0045438E"/>
    <w:rsid w:val="00455677"/>
    <w:rsid w:val="00456087"/>
    <w:rsid w:val="00456C4F"/>
    <w:rsid w:val="00457751"/>
    <w:rsid w:val="004602A0"/>
    <w:rsid w:val="004604C5"/>
    <w:rsid w:val="004607B6"/>
    <w:rsid w:val="00460DEF"/>
    <w:rsid w:val="00461C34"/>
    <w:rsid w:val="00462812"/>
    <w:rsid w:val="00462816"/>
    <w:rsid w:val="00463112"/>
    <w:rsid w:val="004658CA"/>
    <w:rsid w:val="00465D35"/>
    <w:rsid w:val="00465FC5"/>
    <w:rsid w:val="00466227"/>
    <w:rsid w:val="004700D4"/>
    <w:rsid w:val="004709F3"/>
    <w:rsid w:val="00471009"/>
    <w:rsid w:val="00471827"/>
    <w:rsid w:val="00472814"/>
    <w:rsid w:val="00475311"/>
    <w:rsid w:val="004756D2"/>
    <w:rsid w:val="00475F79"/>
    <w:rsid w:val="00476C7C"/>
    <w:rsid w:val="00480965"/>
    <w:rsid w:val="004815EC"/>
    <w:rsid w:val="004825D8"/>
    <w:rsid w:val="00483223"/>
    <w:rsid w:val="00483A83"/>
    <w:rsid w:val="00483E2D"/>
    <w:rsid w:val="00484E86"/>
    <w:rsid w:val="00485761"/>
    <w:rsid w:val="00486330"/>
    <w:rsid w:val="0048772C"/>
    <w:rsid w:val="004915AA"/>
    <w:rsid w:val="004918ED"/>
    <w:rsid w:val="00491F62"/>
    <w:rsid w:val="004923F2"/>
    <w:rsid w:val="00494004"/>
    <w:rsid w:val="00496285"/>
    <w:rsid w:val="004971C8"/>
    <w:rsid w:val="00497C43"/>
    <w:rsid w:val="004A03A3"/>
    <w:rsid w:val="004A19DA"/>
    <w:rsid w:val="004A1A50"/>
    <w:rsid w:val="004A2BCD"/>
    <w:rsid w:val="004A2C4A"/>
    <w:rsid w:val="004A37ED"/>
    <w:rsid w:val="004A4837"/>
    <w:rsid w:val="004A4AF8"/>
    <w:rsid w:val="004A4D83"/>
    <w:rsid w:val="004A51D1"/>
    <w:rsid w:val="004A5282"/>
    <w:rsid w:val="004A54F3"/>
    <w:rsid w:val="004A5E75"/>
    <w:rsid w:val="004A65AF"/>
    <w:rsid w:val="004A65BD"/>
    <w:rsid w:val="004A6F83"/>
    <w:rsid w:val="004A7ECC"/>
    <w:rsid w:val="004B0D53"/>
    <w:rsid w:val="004B4564"/>
    <w:rsid w:val="004B5E12"/>
    <w:rsid w:val="004B6F52"/>
    <w:rsid w:val="004B7DB9"/>
    <w:rsid w:val="004B7F12"/>
    <w:rsid w:val="004C03C8"/>
    <w:rsid w:val="004C1E12"/>
    <w:rsid w:val="004C2C8D"/>
    <w:rsid w:val="004C73E2"/>
    <w:rsid w:val="004D15A9"/>
    <w:rsid w:val="004D1BA4"/>
    <w:rsid w:val="004D2C58"/>
    <w:rsid w:val="004D317C"/>
    <w:rsid w:val="004D31AA"/>
    <w:rsid w:val="004D3401"/>
    <w:rsid w:val="004D4D82"/>
    <w:rsid w:val="004E1506"/>
    <w:rsid w:val="004E1E85"/>
    <w:rsid w:val="004E22B7"/>
    <w:rsid w:val="004E3405"/>
    <w:rsid w:val="004E3978"/>
    <w:rsid w:val="004E4275"/>
    <w:rsid w:val="004E4758"/>
    <w:rsid w:val="004E49EA"/>
    <w:rsid w:val="004E4EAF"/>
    <w:rsid w:val="004E5A86"/>
    <w:rsid w:val="004E63CF"/>
    <w:rsid w:val="004E75E6"/>
    <w:rsid w:val="004E7C9F"/>
    <w:rsid w:val="004E7CC3"/>
    <w:rsid w:val="004F05E0"/>
    <w:rsid w:val="004F2591"/>
    <w:rsid w:val="004F4191"/>
    <w:rsid w:val="0050218A"/>
    <w:rsid w:val="00502599"/>
    <w:rsid w:val="0050430E"/>
    <w:rsid w:val="00505378"/>
    <w:rsid w:val="005108D9"/>
    <w:rsid w:val="00510C32"/>
    <w:rsid w:val="00511C34"/>
    <w:rsid w:val="00513CDD"/>
    <w:rsid w:val="00513E88"/>
    <w:rsid w:val="0051514C"/>
    <w:rsid w:val="00515975"/>
    <w:rsid w:val="00515E83"/>
    <w:rsid w:val="00516733"/>
    <w:rsid w:val="00517256"/>
    <w:rsid w:val="005172BD"/>
    <w:rsid w:val="00517AEB"/>
    <w:rsid w:val="005216E1"/>
    <w:rsid w:val="005217E3"/>
    <w:rsid w:val="00522E4B"/>
    <w:rsid w:val="00523614"/>
    <w:rsid w:val="005242AE"/>
    <w:rsid w:val="00525456"/>
    <w:rsid w:val="00525A48"/>
    <w:rsid w:val="00525FA8"/>
    <w:rsid w:val="00526EBE"/>
    <w:rsid w:val="00526F34"/>
    <w:rsid w:val="00531350"/>
    <w:rsid w:val="00531838"/>
    <w:rsid w:val="00531EA8"/>
    <w:rsid w:val="00532BBF"/>
    <w:rsid w:val="00532C67"/>
    <w:rsid w:val="00534909"/>
    <w:rsid w:val="005364F9"/>
    <w:rsid w:val="00536562"/>
    <w:rsid w:val="0053689D"/>
    <w:rsid w:val="005403A1"/>
    <w:rsid w:val="00541217"/>
    <w:rsid w:val="005412B1"/>
    <w:rsid w:val="00541E2B"/>
    <w:rsid w:val="005454BD"/>
    <w:rsid w:val="0055032A"/>
    <w:rsid w:val="005504B8"/>
    <w:rsid w:val="00550686"/>
    <w:rsid w:val="00551D4B"/>
    <w:rsid w:val="0055275D"/>
    <w:rsid w:val="005528F2"/>
    <w:rsid w:val="00553984"/>
    <w:rsid w:val="00554FA6"/>
    <w:rsid w:val="00555B68"/>
    <w:rsid w:val="00556EAF"/>
    <w:rsid w:val="00557281"/>
    <w:rsid w:val="005635BA"/>
    <w:rsid w:val="00566434"/>
    <w:rsid w:val="005665AF"/>
    <w:rsid w:val="00567E7A"/>
    <w:rsid w:val="00567F6E"/>
    <w:rsid w:val="00571881"/>
    <w:rsid w:val="00572A88"/>
    <w:rsid w:val="0057304C"/>
    <w:rsid w:val="005733E5"/>
    <w:rsid w:val="00573F18"/>
    <w:rsid w:val="005745CB"/>
    <w:rsid w:val="00575729"/>
    <w:rsid w:val="00576290"/>
    <w:rsid w:val="0057683F"/>
    <w:rsid w:val="0057781F"/>
    <w:rsid w:val="00580A30"/>
    <w:rsid w:val="00583648"/>
    <w:rsid w:val="00583815"/>
    <w:rsid w:val="00583B21"/>
    <w:rsid w:val="00584569"/>
    <w:rsid w:val="005867AF"/>
    <w:rsid w:val="00586F6B"/>
    <w:rsid w:val="00587490"/>
    <w:rsid w:val="00587567"/>
    <w:rsid w:val="00590098"/>
    <w:rsid w:val="00593CA6"/>
    <w:rsid w:val="005951CE"/>
    <w:rsid w:val="00596E56"/>
    <w:rsid w:val="00596FF7"/>
    <w:rsid w:val="005972EF"/>
    <w:rsid w:val="005977B4"/>
    <w:rsid w:val="005A19A9"/>
    <w:rsid w:val="005A1D61"/>
    <w:rsid w:val="005A3962"/>
    <w:rsid w:val="005B1CA9"/>
    <w:rsid w:val="005B5673"/>
    <w:rsid w:val="005B59BD"/>
    <w:rsid w:val="005B600E"/>
    <w:rsid w:val="005B6687"/>
    <w:rsid w:val="005B7F5D"/>
    <w:rsid w:val="005C0474"/>
    <w:rsid w:val="005C1985"/>
    <w:rsid w:val="005C2527"/>
    <w:rsid w:val="005C2AF9"/>
    <w:rsid w:val="005C3631"/>
    <w:rsid w:val="005C3A95"/>
    <w:rsid w:val="005C6B37"/>
    <w:rsid w:val="005C6DDE"/>
    <w:rsid w:val="005C7426"/>
    <w:rsid w:val="005C74A0"/>
    <w:rsid w:val="005D0076"/>
    <w:rsid w:val="005D1552"/>
    <w:rsid w:val="005D2E97"/>
    <w:rsid w:val="005D565E"/>
    <w:rsid w:val="005D6A44"/>
    <w:rsid w:val="005D6D17"/>
    <w:rsid w:val="005D71A0"/>
    <w:rsid w:val="005E0075"/>
    <w:rsid w:val="005E0529"/>
    <w:rsid w:val="005E067E"/>
    <w:rsid w:val="005E1FD8"/>
    <w:rsid w:val="005E33EC"/>
    <w:rsid w:val="005E3CD8"/>
    <w:rsid w:val="005E448E"/>
    <w:rsid w:val="005E5C54"/>
    <w:rsid w:val="005E6E83"/>
    <w:rsid w:val="005E7323"/>
    <w:rsid w:val="005E76FF"/>
    <w:rsid w:val="005F00EB"/>
    <w:rsid w:val="005F0582"/>
    <w:rsid w:val="005F2BCC"/>
    <w:rsid w:val="005F5795"/>
    <w:rsid w:val="005F7317"/>
    <w:rsid w:val="005F7397"/>
    <w:rsid w:val="005F75D9"/>
    <w:rsid w:val="005F7951"/>
    <w:rsid w:val="00600933"/>
    <w:rsid w:val="0060111F"/>
    <w:rsid w:val="0060140E"/>
    <w:rsid w:val="006022A2"/>
    <w:rsid w:val="0060338A"/>
    <w:rsid w:val="006043F5"/>
    <w:rsid w:val="0060453A"/>
    <w:rsid w:val="006059F6"/>
    <w:rsid w:val="00606204"/>
    <w:rsid w:val="00607E1D"/>
    <w:rsid w:val="00610599"/>
    <w:rsid w:val="00612537"/>
    <w:rsid w:val="006140A5"/>
    <w:rsid w:val="006154A8"/>
    <w:rsid w:val="00615C24"/>
    <w:rsid w:val="006161FC"/>
    <w:rsid w:val="00620DD6"/>
    <w:rsid w:val="006243C8"/>
    <w:rsid w:val="006250C2"/>
    <w:rsid w:val="00625A42"/>
    <w:rsid w:val="00625AF3"/>
    <w:rsid w:val="00625B59"/>
    <w:rsid w:val="0062737F"/>
    <w:rsid w:val="00631A7F"/>
    <w:rsid w:val="006341EC"/>
    <w:rsid w:val="00634846"/>
    <w:rsid w:val="00636C38"/>
    <w:rsid w:val="00636EBA"/>
    <w:rsid w:val="006403A9"/>
    <w:rsid w:val="00640E55"/>
    <w:rsid w:val="00641969"/>
    <w:rsid w:val="006425B5"/>
    <w:rsid w:val="00642A7A"/>
    <w:rsid w:val="00643685"/>
    <w:rsid w:val="00644516"/>
    <w:rsid w:val="00645593"/>
    <w:rsid w:val="00651A85"/>
    <w:rsid w:val="00651DAA"/>
    <w:rsid w:val="00652151"/>
    <w:rsid w:val="006522F2"/>
    <w:rsid w:val="00652A7E"/>
    <w:rsid w:val="00652BE7"/>
    <w:rsid w:val="00652D9F"/>
    <w:rsid w:val="0065355D"/>
    <w:rsid w:val="00654FA8"/>
    <w:rsid w:val="00654FC9"/>
    <w:rsid w:val="00655B9D"/>
    <w:rsid w:val="00657498"/>
    <w:rsid w:val="00657FC1"/>
    <w:rsid w:val="00660EB7"/>
    <w:rsid w:val="00662D6A"/>
    <w:rsid w:val="00662FAB"/>
    <w:rsid w:val="0066389D"/>
    <w:rsid w:val="00663977"/>
    <w:rsid w:val="006645E8"/>
    <w:rsid w:val="00665840"/>
    <w:rsid w:val="00665ADC"/>
    <w:rsid w:val="00670384"/>
    <w:rsid w:val="00670AE5"/>
    <w:rsid w:val="00670AF9"/>
    <w:rsid w:val="00670BC7"/>
    <w:rsid w:val="006717E4"/>
    <w:rsid w:val="006719B2"/>
    <w:rsid w:val="00672A15"/>
    <w:rsid w:val="00673554"/>
    <w:rsid w:val="00675709"/>
    <w:rsid w:val="00675C25"/>
    <w:rsid w:val="006762FB"/>
    <w:rsid w:val="00681237"/>
    <w:rsid w:val="00681539"/>
    <w:rsid w:val="00681AE7"/>
    <w:rsid w:val="00681F9E"/>
    <w:rsid w:val="00682564"/>
    <w:rsid w:val="006825C9"/>
    <w:rsid w:val="00683452"/>
    <w:rsid w:val="00683591"/>
    <w:rsid w:val="00683F3B"/>
    <w:rsid w:val="00685516"/>
    <w:rsid w:val="006855EB"/>
    <w:rsid w:val="006873C4"/>
    <w:rsid w:val="0069052C"/>
    <w:rsid w:val="00695AB6"/>
    <w:rsid w:val="006A132B"/>
    <w:rsid w:val="006A18CC"/>
    <w:rsid w:val="006A27D8"/>
    <w:rsid w:val="006A280D"/>
    <w:rsid w:val="006A2B65"/>
    <w:rsid w:val="006A33D1"/>
    <w:rsid w:val="006A39C3"/>
    <w:rsid w:val="006B094B"/>
    <w:rsid w:val="006B11AE"/>
    <w:rsid w:val="006B1685"/>
    <w:rsid w:val="006B2782"/>
    <w:rsid w:val="006B3B6B"/>
    <w:rsid w:val="006B64DB"/>
    <w:rsid w:val="006B726C"/>
    <w:rsid w:val="006B73ED"/>
    <w:rsid w:val="006B7468"/>
    <w:rsid w:val="006C29FA"/>
    <w:rsid w:val="006C2BED"/>
    <w:rsid w:val="006C325D"/>
    <w:rsid w:val="006C6006"/>
    <w:rsid w:val="006C6D61"/>
    <w:rsid w:val="006C75E8"/>
    <w:rsid w:val="006C79AE"/>
    <w:rsid w:val="006C7B35"/>
    <w:rsid w:val="006C7FB1"/>
    <w:rsid w:val="006D0277"/>
    <w:rsid w:val="006D0A09"/>
    <w:rsid w:val="006D1DAA"/>
    <w:rsid w:val="006D33A0"/>
    <w:rsid w:val="006D36DF"/>
    <w:rsid w:val="006D4136"/>
    <w:rsid w:val="006D46E2"/>
    <w:rsid w:val="006D4A2A"/>
    <w:rsid w:val="006D632D"/>
    <w:rsid w:val="006D7769"/>
    <w:rsid w:val="006E0296"/>
    <w:rsid w:val="006E0595"/>
    <w:rsid w:val="006E280B"/>
    <w:rsid w:val="006E2B8C"/>
    <w:rsid w:val="006E31D7"/>
    <w:rsid w:val="006E3353"/>
    <w:rsid w:val="006E44DC"/>
    <w:rsid w:val="006E4A55"/>
    <w:rsid w:val="006E6902"/>
    <w:rsid w:val="006E7037"/>
    <w:rsid w:val="006E7BBA"/>
    <w:rsid w:val="006F1630"/>
    <w:rsid w:val="006F2AA5"/>
    <w:rsid w:val="006F3C1A"/>
    <w:rsid w:val="006F3E98"/>
    <w:rsid w:val="006F402B"/>
    <w:rsid w:val="006F66A0"/>
    <w:rsid w:val="006F7098"/>
    <w:rsid w:val="006F7AF3"/>
    <w:rsid w:val="006F7CB6"/>
    <w:rsid w:val="00700BEC"/>
    <w:rsid w:val="00700CF3"/>
    <w:rsid w:val="00701CBB"/>
    <w:rsid w:val="00702463"/>
    <w:rsid w:val="0070416C"/>
    <w:rsid w:val="00704788"/>
    <w:rsid w:val="007052C4"/>
    <w:rsid w:val="00706778"/>
    <w:rsid w:val="00706BC5"/>
    <w:rsid w:val="007072C9"/>
    <w:rsid w:val="007079C0"/>
    <w:rsid w:val="00707A19"/>
    <w:rsid w:val="00707C15"/>
    <w:rsid w:val="00707C40"/>
    <w:rsid w:val="007101FB"/>
    <w:rsid w:val="00710A88"/>
    <w:rsid w:val="007114C3"/>
    <w:rsid w:val="007131F3"/>
    <w:rsid w:val="00713ABF"/>
    <w:rsid w:val="00714E18"/>
    <w:rsid w:val="00715595"/>
    <w:rsid w:val="0071655F"/>
    <w:rsid w:val="00716851"/>
    <w:rsid w:val="007201EA"/>
    <w:rsid w:val="0072089A"/>
    <w:rsid w:val="007220C2"/>
    <w:rsid w:val="0072245C"/>
    <w:rsid w:val="00722B37"/>
    <w:rsid w:val="00722FDD"/>
    <w:rsid w:val="00723C22"/>
    <w:rsid w:val="007253C5"/>
    <w:rsid w:val="007253E3"/>
    <w:rsid w:val="00726146"/>
    <w:rsid w:val="007265F8"/>
    <w:rsid w:val="00727953"/>
    <w:rsid w:val="007331E4"/>
    <w:rsid w:val="007345FE"/>
    <w:rsid w:val="00734D85"/>
    <w:rsid w:val="00735313"/>
    <w:rsid w:val="00735C5C"/>
    <w:rsid w:val="00735E82"/>
    <w:rsid w:val="00737BAF"/>
    <w:rsid w:val="00741778"/>
    <w:rsid w:val="00741A89"/>
    <w:rsid w:val="00746706"/>
    <w:rsid w:val="00746BDB"/>
    <w:rsid w:val="00752700"/>
    <w:rsid w:val="00752A19"/>
    <w:rsid w:val="00752CD9"/>
    <w:rsid w:val="0075321E"/>
    <w:rsid w:val="00753753"/>
    <w:rsid w:val="007537E8"/>
    <w:rsid w:val="00754A31"/>
    <w:rsid w:val="0075513F"/>
    <w:rsid w:val="00755D2F"/>
    <w:rsid w:val="007565A1"/>
    <w:rsid w:val="00756C15"/>
    <w:rsid w:val="0076086B"/>
    <w:rsid w:val="00764601"/>
    <w:rsid w:val="00765064"/>
    <w:rsid w:val="00765474"/>
    <w:rsid w:val="00765EF0"/>
    <w:rsid w:val="00766659"/>
    <w:rsid w:val="00766DDA"/>
    <w:rsid w:val="0076740D"/>
    <w:rsid w:val="00770567"/>
    <w:rsid w:val="00771D6E"/>
    <w:rsid w:val="007720CA"/>
    <w:rsid w:val="00772E0F"/>
    <w:rsid w:val="007730EF"/>
    <w:rsid w:val="00773F20"/>
    <w:rsid w:val="0077407F"/>
    <w:rsid w:val="00777612"/>
    <w:rsid w:val="00777FE4"/>
    <w:rsid w:val="007812C2"/>
    <w:rsid w:val="007838FF"/>
    <w:rsid w:val="007855E7"/>
    <w:rsid w:val="00785DA2"/>
    <w:rsid w:val="00786CA6"/>
    <w:rsid w:val="0078740F"/>
    <w:rsid w:val="007876C3"/>
    <w:rsid w:val="0079033D"/>
    <w:rsid w:val="00791567"/>
    <w:rsid w:val="00794397"/>
    <w:rsid w:val="0079576B"/>
    <w:rsid w:val="007960E0"/>
    <w:rsid w:val="00796D48"/>
    <w:rsid w:val="007972E2"/>
    <w:rsid w:val="0079790B"/>
    <w:rsid w:val="007A0B38"/>
    <w:rsid w:val="007A295A"/>
    <w:rsid w:val="007A2BC3"/>
    <w:rsid w:val="007A3FB4"/>
    <w:rsid w:val="007A447F"/>
    <w:rsid w:val="007A4557"/>
    <w:rsid w:val="007A4D9A"/>
    <w:rsid w:val="007A4F1D"/>
    <w:rsid w:val="007A5336"/>
    <w:rsid w:val="007A6F0F"/>
    <w:rsid w:val="007B1BA4"/>
    <w:rsid w:val="007B1EA8"/>
    <w:rsid w:val="007B2C44"/>
    <w:rsid w:val="007B3E1E"/>
    <w:rsid w:val="007B44CC"/>
    <w:rsid w:val="007B531A"/>
    <w:rsid w:val="007B674D"/>
    <w:rsid w:val="007B7384"/>
    <w:rsid w:val="007C0375"/>
    <w:rsid w:val="007C196D"/>
    <w:rsid w:val="007C28DE"/>
    <w:rsid w:val="007C2AC9"/>
    <w:rsid w:val="007C4054"/>
    <w:rsid w:val="007C6520"/>
    <w:rsid w:val="007C65A5"/>
    <w:rsid w:val="007C7FA8"/>
    <w:rsid w:val="007D2FBD"/>
    <w:rsid w:val="007D5849"/>
    <w:rsid w:val="007E0178"/>
    <w:rsid w:val="007E1346"/>
    <w:rsid w:val="007E28E4"/>
    <w:rsid w:val="007E4148"/>
    <w:rsid w:val="007E468C"/>
    <w:rsid w:val="007E65AC"/>
    <w:rsid w:val="007E6BFF"/>
    <w:rsid w:val="007E76A6"/>
    <w:rsid w:val="007E7ED8"/>
    <w:rsid w:val="007F299F"/>
    <w:rsid w:val="007F3FC3"/>
    <w:rsid w:val="007F3FD2"/>
    <w:rsid w:val="007F538C"/>
    <w:rsid w:val="007F5F95"/>
    <w:rsid w:val="007F639C"/>
    <w:rsid w:val="007F6934"/>
    <w:rsid w:val="00801D4B"/>
    <w:rsid w:val="0080371D"/>
    <w:rsid w:val="00804A50"/>
    <w:rsid w:val="0080542C"/>
    <w:rsid w:val="00805B29"/>
    <w:rsid w:val="0080708C"/>
    <w:rsid w:val="00814F63"/>
    <w:rsid w:val="008150A4"/>
    <w:rsid w:val="00815CCB"/>
    <w:rsid w:val="00817A28"/>
    <w:rsid w:val="00821EC7"/>
    <w:rsid w:val="008251AA"/>
    <w:rsid w:val="00827329"/>
    <w:rsid w:val="00827BDD"/>
    <w:rsid w:val="00827C31"/>
    <w:rsid w:val="008313DC"/>
    <w:rsid w:val="00831A11"/>
    <w:rsid w:val="00833D61"/>
    <w:rsid w:val="00834FB0"/>
    <w:rsid w:val="00836264"/>
    <w:rsid w:val="00836AEF"/>
    <w:rsid w:val="00836E08"/>
    <w:rsid w:val="00836E6C"/>
    <w:rsid w:val="0084014D"/>
    <w:rsid w:val="00844A7C"/>
    <w:rsid w:val="0084570C"/>
    <w:rsid w:val="00845C38"/>
    <w:rsid w:val="0084646A"/>
    <w:rsid w:val="00846CF9"/>
    <w:rsid w:val="00852161"/>
    <w:rsid w:val="00852591"/>
    <w:rsid w:val="0085349D"/>
    <w:rsid w:val="00853E28"/>
    <w:rsid w:val="0085463D"/>
    <w:rsid w:val="00857BE1"/>
    <w:rsid w:val="008603E8"/>
    <w:rsid w:val="00861978"/>
    <w:rsid w:val="00864276"/>
    <w:rsid w:val="0086429D"/>
    <w:rsid w:val="008649C0"/>
    <w:rsid w:val="00865297"/>
    <w:rsid w:val="008659D7"/>
    <w:rsid w:val="00865C2D"/>
    <w:rsid w:val="00865C95"/>
    <w:rsid w:val="00867251"/>
    <w:rsid w:val="00867AE0"/>
    <w:rsid w:val="00870368"/>
    <w:rsid w:val="008703A7"/>
    <w:rsid w:val="00870CE6"/>
    <w:rsid w:val="008714C8"/>
    <w:rsid w:val="00872106"/>
    <w:rsid w:val="00872401"/>
    <w:rsid w:val="008745E1"/>
    <w:rsid w:val="00874961"/>
    <w:rsid w:val="00875352"/>
    <w:rsid w:val="00876FAF"/>
    <w:rsid w:val="008772A3"/>
    <w:rsid w:val="0088127F"/>
    <w:rsid w:val="008813ED"/>
    <w:rsid w:val="008832B4"/>
    <w:rsid w:val="00884934"/>
    <w:rsid w:val="00884B72"/>
    <w:rsid w:val="00886E57"/>
    <w:rsid w:val="00887BE4"/>
    <w:rsid w:val="00887F25"/>
    <w:rsid w:val="00890361"/>
    <w:rsid w:val="00892110"/>
    <w:rsid w:val="00893FE3"/>
    <w:rsid w:val="00895884"/>
    <w:rsid w:val="00895996"/>
    <w:rsid w:val="00895B2B"/>
    <w:rsid w:val="00895F5C"/>
    <w:rsid w:val="00896D46"/>
    <w:rsid w:val="008975D4"/>
    <w:rsid w:val="008A2010"/>
    <w:rsid w:val="008A23F7"/>
    <w:rsid w:val="008A2FAE"/>
    <w:rsid w:val="008A4733"/>
    <w:rsid w:val="008B021C"/>
    <w:rsid w:val="008B2E0E"/>
    <w:rsid w:val="008B3969"/>
    <w:rsid w:val="008B50BC"/>
    <w:rsid w:val="008B5E37"/>
    <w:rsid w:val="008B6155"/>
    <w:rsid w:val="008B7EE3"/>
    <w:rsid w:val="008C0B7D"/>
    <w:rsid w:val="008C65B8"/>
    <w:rsid w:val="008C6BE8"/>
    <w:rsid w:val="008C6CEB"/>
    <w:rsid w:val="008C7481"/>
    <w:rsid w:val="008D1F2A"/>
    <w:rsid w:val="008D263F"/>
    <w:rsid w:val="008D2EF6"/>
    <w:rsid w:val="008D35B9"/>
    <w:rsid w:val="008D6266"/>
    <w:rsid w:val="008D6E93"/>
    <w:rsid w:val="008D7637"/>
    <w:rsid w:val="008E0D75"/>
    <w:rsid w:val="008E312F"/>
    <w:rsid w:val="008E3827"/>
    <w:rsid w:val="008E38F3"/>
    <w:rsid w:val="008E6258"/>
    <w:rsid w:val="008F000E"/>
    <w:rsid w:val="008F00BA"/>
    <w:rsid w:val="008F09E3"/>
    <w:rsid w:val="008F1155"/>
    <w:rsid w:val="008F153A"/>
    <w:rsid w:val="008F32A2"/>
    <w:rsid w:val="008F445B"/>
    <w:rsid w:val="008F4DE1"/>
    <w:rsid w:val="008F707C"/>
    <w:rsid w:val="008F7128"/>
    <w:rsid w:val="008F726B"/>
    <w:rsid w:val="008F764D"/>
    <w:rsid w:val="009003E1"/>
    <w:rsid w:val="00902074"/>
    <w:rsid w:val="00902334"/>
    <w:rsid w:val="0090378D"/>
    <w:rsid w:val="00905577"/>
    <w:rsid w:val="0091073A"/>
    <w:rsid w:val="00910D99"/>
    <w:rsid w:val="00911488"/>
    <w:rsid w:val="00911735"/>
    <w:rsid w:val="00911EB3"/>
    <w:rsid w:val="0091219C"/>
    <w:rsid w:val="0091306C"/>
    <w:rsid w:val="00913147"/>
    <w:rsid w:val="00914563"/>
    <w:rsid w:val="00914579"/>
    <w:rsid w:val="009148C0"/>
    <w:rsid w:val="009159B4"/>
    <w:rsid w:val="00916C0B"/>
    <w:rsid w:val="00920377"/>
    <w:rsid w:val="009207CA"/>
    <w:rsid w:val="00920B1E"/>
    <w:rsid w:val="009214C0"/>
    <w:rsid w:val="00921FE7"/>
    <w:rsid w:val="009222F3"/>
    <w:rsid w:val="00923DEB"/>
    <w:rsid w:val="00924918"/>
    <w:rsid w:val="00924F4B"/>
    <w:rsid w:val="00925A13"/>
    <w:rsid w:val="0092631A"/>
    <w:rsid w:val="00927643"/>
    <w:rsid w:val="0092797A"/>
    <w:rsid w:val="00931666"/>
    <w:rsid w:val="00931D58"/>
    <w:rsid w:val="00931EB7"/>
    <w:rsid w:val="009326E5"/>
    <w:rsid w:val="00933DBE"/>
    <w:rsid w:val="009352EB"/>
    <w:rsid w:val="009359BD"/>
    <w:rsid w:val="0093669F"/>
    <w:rsid w:val="0093693D"/>
    <w:rsid w:val="0093701F"/>
    <w:rsid w:val="009378E4"/>
    <w:rsid w:val="0094100E"/>
    <w:rsid w:val="00941490"/>
    <w:rsid w:val="009418EB"/>
    <w:rsid w:val="00941E96"/>
    <w:rsid w:val="00943972"/>
    <w:rsid w:val="00945425"/>
    <w:rsid w:val="00946742"/>
    <w:rsid w:val="00947852"/>
    <w:rsid w:val="00947EE8"/>
    <w:rsid w:val="009545E3"/>
    <w:rsid w:val="00954CD0"/>
    <w:rsid w:val="00957DA2"/>
    <w:rsid w:val="00960B54"/>
    <w:rsid w:val="00961BFB"/>
    <w:rsid w:val="00963044"/>
    <w:rsid w:val="0096309B"/>
    <w:rsid w:val="00963A44"/>
    <w:rsid w:val="00964C97"/>
    <w:rsid w:val="0096528A"/>
    <w:rsid w:val="00965668"/>
    <w:rsid w:val="00965C27"/>
    <w:rsid w:val="00965FFF"/>
    <w:rsid w:val="0096732F"/>
    <w:rsid w:val="00967BA0"/>
    <w:rsid w:val="00970CAC"/>
    <w:rsid w:val="009720EF"/>
    <w:rsid w:val="009744D1"/>
    <w:rsid w:val="00974A61"/>
    <w:rsid w:val="00974D58"/>
    <w:rsid w:val="00975C34"/>
    <w:rsid w:val="0097622F"/>
    <w:rsid w:val="00977944"/>
    <w:rsid w:val="0098075C"/>
    <w:rsid w:val="009819F1"/>
    <w:rsid w:val="00981E5C"/>
    <w:rsid w:val="009822F6"/>
    <w:rsid w:val="0098239E"/>
    <w:rsid w:val="009826F5"/>
    <w:rsid w:val="00984098"/>
    <w:rsid w:val="00987A6B"/>
    <w:rsid w:val="00992F19"/>
    <w:rsid w:val="00993696"/>
    <w:rsid w:val="00993D0E"/>
    <w:rsid w:val="00995D3D"/>
    <w:rsid w:val="00995DE8"/>
    <w:rsid w:val="00996135"/>
    <w:rsid w:val="009964AC"/>
    <w:rsid w:val="00997F3B"/>
    <w:rsid w:val="009A01F2"/>
    <w:rsid w:val="009A0C96"/>
    <w:rsid w:val="009A118B"/>
    <w:rsid w:val="009A1734"/>
    <w:rsid w:val="009A3379"/>
    <w:rsid w:val="009A3E62"/>
    <w:rsid w:val="009A515F"/>
    <w:rsid w:val="009A5DDF"/>
    <w:rsid w:val="009A6C93"/>
    <w:rsid w:val="009B05D2"/>
    <w:rsid w:val="009B23D7"/>
    <w:rsid w:val="009B3190"/>
    <w:rsid w:val="009B4F12"/>
    <w:rsid w:val="009B5E45"/>
    <w:rsid w:val="009B665A"/>
    <w:rsid w:val="009C0002"/>
    <w:rsid w:val="009C1628"/>
    <w:rsid w:val="009C18B5"/>
    <w:rsid w:val="009C2881"/>
    <w:rsid w:val="009C3260"/>
    <w:rsid w:val="009C5074"/>
    <w:rsid w:val="009C5798"/>
    <w:rsid w:val="009C6108"/>
    <w:rsid w:val="009C7104"/>
    <w:rsid w:val="009D0A3A"/>
    <w:rsid w:val="009D0D51"/>
    <w:rsid w:val="009D5689"/>
    <w:rsid w:val="009E0DE9"/>
    <w:rsid w:val="009E0E48"/>
    <w:rsid w:val="009E2D07"/>
    <w:rsid w:val="009E3FB3"/>
    <w:rsid w:val="009E5C23"/>
    <w:rsid w:val="009E6275"/>
    <w:rsid w:val="009F0C49"/>
    <w:rsid w:val="009F1965"/>
    <w:rsid w:val="009F2657"/>
    <w:rsid w:val="009F4C38"/>
    <w:rsid w:val="009F5310"/>
    <w:rsid w:val="009F5DDE"/>
    <w:rsid w:val="009F65E0"/>
    <w:rsid w:val="009F7EE5"/>
    <w:rsid w:val="00A0197F"/>
    <w:rsid w:val="00A02DA1"/>
    <w:rsid w:val="00A0634B"/>
    <w:rsid w:val="00A114D3"/>
    <w:rsid w:val="00A14075"/>
    <w:rsid w:val="00A1530D"/>
    <w:rsid w:val="00A1672F"/>
    <w:rsid w:val="00A17EE2"/>
    <w:rsid w:val="00A208A8"/>
    <w:rsid w:val="00A21A89"/>
    <w:rsid w:val="00A226C0"/>
    <w:rsid w:val="00A23CCD"/>
    <w:rsid w:val="00A24F25"/>
    <w:rsid w:val="00A26478"/>
    <w:rsid w:val="00A271D7"/>
    <w:rsid w:val="00A27554"/>
    <w:rsid w:val="00A31423"/>
    <w:rsid w:val="00A323F3"/>
    <w:rsid w:val="00A33108"/>
    <w:rsid w:val="00A33BF9"/>
    <w:rsid w:val="00A33D76"/>
    <w:rsid w:val="00A34251"/>
    <w:rsid w:val="00A343BD"/>
    <w:rsid w:val="00A3690E"/>
    <w:rsid w:val="00A3750D"/>
    <w:rsid w:val="00A37AEC"/>
    <w:rsid w:val="00A418D3"/>
    <w:rsid w:val="00A42150"/>
    <w:rsid w:val="00A42DD2"/>
    <w:rsid w:val="00A4349C"/>
    <w:rsid w:val="00A44058"/>
    <w:rsid w:val="00A444A8"/>
    <w:rsid w:val="00A4473C"/>
    <w:rsid w:val="00A45444"/>
    <w:rsid w:val="00A46ED0"/>
    <w:rsid w:val="00A47100"/>
    <w:rsid w:val="00A51B90"/>
    <w:rsid w:val="00A541F4"/>
    <w:rsid w:val="00A54DEB"/>
    <w:rsid w:val="00A55456"/>
    <w:rsid w:val="00A55FB4"/>
    <w:rsid w:val="00A6187E"/>
    <w:rsid w:val="00A632C2"/>
    <w:rsid w:val="00A6557B"/>
    <w:rsid w:val="00A66626"/>
    <w:rsid w:val="00A6681F"/>
    <w:rsid w:val="00A7193D"/>
    <w:rsid w:val="00A73A25"/>
    <w:rsid w:val="00A74B85"/>
    <w:rsid w:val="00A75034"/>
    <w:rsid w:val="00A750FB"/>
    <w:rsid w:val="00A757AD"/>
    <w:rsid w:val="00A75B30"/>
    <w:rsid w:val="00A75BF0"/>
    <w:rsid w:val="00A75CA7"/>
    <w:rsid w:val="00A760C9"/>
    <w:rsid w:val="00A7653A"/>
    <w:rsid w:val="00A7667E"/>
    <w:rsid w:val="00A770FA"/>
    <w:rsid w:val="00A8072C"/>
    <w:rsid w:val="00A807A8"/>
    <w:rsid w:val="00A80CE4"/>
    <w:rsid w:val="00A811C9"/>
    <w:rsid w:val="00A842EE"/>
    <w:rsid w:val="00A86E3F"/>
    <w:rsid w:val="00A86F8C"/>
    <w:rsid w:val="00A87B15"/>
    <w:rsid w:val="00A90A78"/>
    <w:rsid w:val="00A92B97"/>
    <w:rsid w:val="00A92C89"/>
    <w:rsid w:val="00A9457C"/>
    <w:rsid w:val="00A945E2"/>
    <w:rsid w:val="00AA00B2"/>
    <w:rsid w:val="00AA057B"/>
    <w:rsid w:val="00AA0E09"/>
    <w:rsid w:val="00AA14B1"/>
    <w:rsid w:val="00AA2091"/>
    <w:rsid w:val="00AA3276"/>
    <w:rsid w:val="00AA3CEA"/>
    <w:rsid w:val="00AA3DB9"/>
    <w:rsid w:val="00AA46FC"/>
    <w:rsid w:val="00AA4EDF"/>
    <w:rsid w:val="00AA66FB"/>
    <w:rsid w:val="00AA6D07"/>
    <w:rsid w:val="00AB018A"/>
    <w:rsid w:val="00AB0EA6"/>
    <w:rsid w:val="00AB0F9C"/>
    <w:rsid w:val="00AB1CAC"/>
    <w:rsid w:val="00AB2181"/>
    <w:rsid w:val="00AB2995"/>
    <w:rsid w:val="00AB5218"/>
    <w:rsid w:val="00AB6038"/>
    <w:rsid w:val="00AB6AC1"/>
    <w:rsid w:val="00AB73CD"/>
    <w:rsid w:val="00AB7D9C"/>
    <w:rsid w:val="00AC1277"/>
    <w:rsid w:val="00AC2230"/>
    <w:rsid w:val="00AC2B20"/>
    <w:rsid w:val="00AC4334"/>
    <w:rsid w:val="00AC489D"/>
    <w:rsid w:val="00AC4BC4"/>
    <w:rsid w:val="00AC6609"/>
    <w:rsid w:val="00AC70F2"/>
    <w:rsid w:val="00AC7C11"/>
    <w:rsid w:val="00AD1560"/>
    <w:rsid w:val="00AD18CF"/>
    <w:rsid w:val="00AD210E"/>
    <w:rsid w:val="00AD31DC"/>
    <w:rsid w:val="00AD3506"/>
    <w:rsid w:val="00AD673C"/>
    <w:rsid w:val="00AD6AD5"/>
    <w:rsid w:val="00AD6E78"/>
    <w:rsid w:val="00AD78D0"/>
    <w:rsid w:val="00AE20F2"/>
    <w:rsid w:val="00AE2E0A"/>
    <w:rsid w:val="00AE31B7"/>
    <w:rsid w:val="00AE70C4"/>
    <w:rsid w:val="00AE756D"/>
    <w:rsid w:val="00AE7B38"/>
    <w:rsid w:val="00AE7EF9"/>
    <w:rsid w:val="00AF05A6"/>
    <w:rsid w:val="00AF28DA"/>
    <w:rsid w:val="00AF3B55"/>
    <w:rsid w:val="00AF45E9"/>
    <w:rsid w:val="00AF48C9"/>
    <w:rsid w:val="00AF5314"/>
    <w:rsid w:val="00AF791D"/>
    <w:rsid w:val="00AF7943"/>
    <w:rsid w:val="00AF7CF7"/>
    <w:rsid w:val="00B0178E"/>
    <w:rsid w:val="00B02133"/>
    <w:rsid w:val="00B02826"/>
    <w:rsid w:val="00B0530D"/>
    <w:rsid w:val="00B05669"/>
    <w:rsid w:val="00B06701"/>
    <w:rsid w:val="00B0726D"/>
    <w:rsid w:val="00B102A4"/>
    <w:rsid w:val="00B1419E"/>
    <w:rsid w:val="00B14629"/>
    <w:rsid w:val="00B14E7C"/>
    <w:rsid w:val="00B159FD"/>
    <w:rsid w:val="00B15D79"/>
    <w:rsid w:val="00B1633C"/>
    <w:rsid w:val="00B17B2F"/>
    <w:rsid w:val="00B17E5E"/>
    <w:rsid w:val="00B2042A"/>
    <w:rsid w:val="00B220F4"/>
    <w:rsid w:val="00B2291D"/>
    <w:rsid w:val="00B2458B"/>
    <w:rsid w:val="00B2475E"/>
    <w:rsid w:val="00B253F8"/>
    <w:rsid w:val="00B2788F"/>
    <w:rsid w:val="00B27AE2"/>
    <w:rsid w:val="00B3177D"/>
    <w:rsid w:val="00B323B2"/>
    <w:rsid w:val="00B3439E"/>
    <w:rsid w:val="00B34486"/>
    <w:rsid w:val="00B34AD3"/>
    <w:rsid w:val="00B364B7"/>
    <w:rsid w:val="00B37055"/>
    <w:rsid w:val="00B400C2"/>
    <w:rsid w:val="00B40E9B"/>
    <w:rsid w:val="00B418E8"/>
    <w:rsid w:val="00B41A1B"/>
    <w:rsid w:val="00B41ACE"/>
    <w:rsid w:val="00B420E1"/>
    <w:rsid w:val="00B4265C"/>
    <w:rsid w:val="00B42723"/>
    <w:rsid w:val="00B46405"/>
    <w:rsid w:val="00B46E41"/>
    <w:rsid w:val="00B51B6C"/>
    <w:rsid w:val="00B520AB"/>
    <w:rsid w:val="00B53E6B"/>
    <w:rsid w:val="00B5504F"/>
    <w:rsid w:val="00B56026"/>
    <w:rsid w:val="00B56050"/>
    <w:rsid w:val="00B60A22"/>
    <w:rsid w:val="00B62F8B"/>
    <w:rsid w:val="00B63A56"/>
    <w:rsid w:val="00B64035"/>
    <w:rsid w:val="00B64CE6"/>
    <w:rsid w:val="00B6757C"/>
    <w:rsid w:val="00B702FB"/>
    <w:rsid w:val="00B712AB"/>
    <w:rsid w:val="00B7285B"/>
    <w:rsid w:val="00B73F4A"/>
    <w:rsid w:val="00B75C85"/>
    <w:rsid w:val="00B76B2A"/>
    <w:rsid w:val="00B770D3"/>
    <w:rsid w:val="00B77430"/>
    <w:rsid w:val="00B7786A"/>
    <w:rsid w:val="00B807D1"/>
    <w:rsid w:val="00B811F9"/>
    <w:rsid w:val="00B83C3A"/>
    <w:rsid w:val="00B85419"/>
    <w:rsid w:val="00B8557E"/>
    <w:rsid w:val="00B8745A"/>
    <w:rsid w:val="00B879AD"/>
    <w:rsid w:val="00B87C71"/>
    <w:rsid w:val="00B87CF1"/>
    <w:rsid w:val="00B906C1"/>
    <w:rsid w:val="00B910C1"/>
    <w:rsid w:val="00B91DD9"/>
    <w:rsid w:val="00B92548"/>
    <w:rsid w:val="00B925BA"/>
    <w:rsid w:val="00B92D7F"/>
    <w:rsid w:val="00B9424F"/>
    <w:rsid w:val="00B94900"/>
    <w:rsid w:val="00B95597"/>
    <w:rsid w:val="00B96C42"/>
    <w:rsid w:val="00B96D66"/>
    <w:rsid w:val="00B97F9F"/>
    <w:rsid w:val="00BA0787"/>
    <w:rsid w:val="00BA12C6"/>
    <w:rsid w:val="00BA158E"/>
    <w:rsid w:val="00BA1AC6"/>
    <w:rsid w:val="00BA37C4"/>
    <w:rsid w:val="00BA48FC"/>
    <w:rsid w:val="00BA5431"/>
    <w:rsid w:val="00BA6822"/>
    <w:rsid w:val="00BA715D"/>
    <w:rsid w:val="00BA7540"/>
    <w:rsid w:val="00BA7D7D"/>
    <w:rsid w:val="00BB0106"/>
    <w:rsid w:val="00BB091F"/>
    <w:rsid w:val="00BB0A82"/>
    <w:rsid w:val="00BB2379"/>
    <w:rsid w:val="00BB259A"/>
    <w:rsid w:val="00BB27EB"/>
    <w:rsid w:val="00BB286E"/>
    <w:rsid w:val="00BB299B"/>
    <w:rsid w:val="00BB3222"/>
    <w:rsid w:val="00BB4F0F"/>
    <w:rsid w:val="00BB599A"/>
    <w:rsid w:val="00BB663A"/>
    <w:rsid w:val="00BB6862"/>
    <w:rsid w:val="00BB6961"/>
    <w:rsid w:val="00BB76F3"/>
    <w:rsid w:val="00BB7BA4"/>
    <w:rsid w:val="00BC0484"/>
    <w:rsid w:val="00BC06D3"/>
    <w:rsid w:val="00BC0B49"/>
    <w:rsid w:val="00BC13CF"/>
    <w:rsid w:val="00BC17A2"/>
    <w:rsid w:val="00BC20B2"/>
    <w:rsid w:val="00BC4077"/>
    <w:rsid w:val="00BC4D80"/>
    <w:rsid w:val="00BC5433"/>
    <w:rsid w:val="00BC7096"/>
    <w:rsid w:val="00BD0067"/>
    <w:rsid w:val="00BD23B2"/>
    <w:rsid w:val="00BD23FC"/>
    <w:rsid w:val="00BD2519"/>
    <w:rsid w:val="00BD29F2"/>
    <w:rsid w:val="00BD412F"/>
    <w:rsid w:val="00BD490D"/>
    <w:rsid w:val="00BD6E61"/>
    <w:rsid w:val="00BD6EC6"/>
    <w:rsid w:val="00BD7069"/>
    <w:rsid w:val="00BD73DC"/>
    <w:rsid w:val="00BE1CF5"/>
    <w:rsid w:val="00BE4311"/>
    <w:rsid w:val="00BE4A44"/>
    <w:rsid w:val="00BE7985"/>
    <w:rsid w:val="00BE7B82"/>
    <w:rsid w:val="00BE7CB3"/>
    <w:rsid w:val="00BF0179"/>
    <w:rsid w:val="00BF0FFD"/>
    <w:rsid w:val="00BF133E"/>
    <w:rsid w:val="00BF214E"/>
    <w:rsid w:val="00BF268A"/>
    <w:rsid w:val="00BF379D"/>
    <w:rsid w:val="00BF4BA1"/>
    <w:rsid w:val="00BF62F4"/>
    <w:rsid w:val="00BF71A5"/>
    <w:rsid w:val="00BF786F"/>
    <w:rsid w:val="00BF7E48"/>
    <w:rsid w:val="00C039CB"/>
    <w:rsid w:val="00C03F06"/>
    <w:rsid w:val="00C04D2E"/>
    <w:rsid w:val="00C0618C"/>
    <w:rsid w:val="00C065C9"/>
    <w:rsid w:val="00C110D4"/>
    <w:rsid w:val="00C131A7"/>
    <w:rsid w:val="00C13576"/>
    <w:rsid w:val="00C13AA3"/>
    <w:rsid w:val="00C14EA4"/>
    <w:rsid w:val="00C169AF"/>
    <w:rsid w:val="00C172C5"/>
    <w:rsid w:val="00C174EA"/>
    <w:rsid w:val="00C175E1"/>
    <w:rsid w:val="00C1773E"/>
    <w:rsid w:val="00C20304"/>
    <w:rsid w:val="00C21888"/>
    <w:rsid w:val="00C2333B"/>
    <w:rsid w:val="00C2430F"/>
    <w:rsid w:val="00C2452A"/>
    <w:rsid w:val="00C24D72"/>
    <w:rsid w:val="00C2516E"/>
    <w:rsid w:val="00C269A4"/>
    <w:rsid w:val="00C26DD4"/>
    <w:rsid w:val="00C27AEA"/>
    <w:rsid w:val="00C32303"/>
    <w:rsid w:val="00C33017"/>
    <w:rsid w:val="00C33094"/>
    <w:rsid w:val="00C33E38"/>
    <w:rsid w:val="00C34C2C"/>
    <w:rsid w:val="00C3538A"/>
    <w:rsid w:val="00C35C4B"/>
    <w:rsid w:val="00C36935"/>
    <w:rsid w:val="00C37859"/>
    <w:rsid w:val="00C37CC9"/>
    <w:rsid w:val="00C416B4"/>
    <w:rsid w:val="00C4179D"/>
    <w:rsid w:val="00C417D9"/>
    <w:rsid w:val="00C42ADF"/>
    <w:rsid w:val="00C44C2A"/>
    <w:rsid w:val="00C46968"/>
    <w:rsid w:val="00C469A7"/>
    <w:rsid w:val="00C47B08"/>
    <w:rsid w:val="00C5037A"/>
    <w:rsid w:val="00C50487"/>
    <w:rsid w:val="00C50B74"/>
    <w:rsid w:val="00C51244"/>
    <w:rsid w:val="00C51403"/>
    <w:rsid w:val="00C51B22"/>
    <w:rsid w:val="00C5264E"/>
    <w:rsid w:val="00C5301E"/>
    <w:rsid w:val="00C540D8"/>
    <w:rsid w:val="00C553E1"/>
    <w:rsid w:val="00C55D31"/>
    <w:rsid w:val="00C56193"/>
    <w:rsid w:val="00C60F84"/>
    <w:rsid w:val="00C61B74"/>
    <w:rsid w:val="00C6278F"/>
    <w:rsid w:val="00C63023"/>
    <w:rsid w:val="00C633DC"/>
    <w:rsid w:val="00C646E4"/>
    <w:rsid w:val="00C64C6B"/>
    <w:rsid w:val="00C64D48"/>
    <w:rsid w:val="00C659E7"/>
    <w:rsid w:val="00C67753"/>
    <w:rsid w:val="00C721C4"/>
    <w:rsid w:val="00C723BA"/>
    <w:rsid w:val="00C7286D"/>
    <w:rsid w:val="00C75B89"/>
    <w:rsid w:val="00C771E8"/>
    <w:rsid w:val="00C81DC1"/>
    <w:rsid w:val="00C81DDF"/>
    <w:rsid w:val="00C82682"/>
    <w:rsid w:val="00C831CE"/>
    <w:rsid w:val="00C83FA4"/>
    <w:rsid w:val="00C854C6"/>
    <w:rsid w:val="00C8607A"/>
    <w:rsid w:val="00C86084"/>
    <w:rsid w:val="00C878AF"/>
    <w:rsid w:val="00C90730"/>
    <w:rsid w:val="00C922F6"/>
    <w:rsid w:val="00C92DA8"/>
    <w:rsid w:val="00C947D6"/>
    <w:rsid w:val="00C94F7D"/>
    <w:rsid w:val="00C9627B"/>
    <w:rsid w:val="00CA06D3"/>
    <w:rsid w:val="00CA3E4E"/>
    <w:rsid w:val="00CA3EAD"/>
    <w:rsid w:val="00CA4C0F"/>
    <w:rsid w:val="00CA6AD3"/>
    <w:rsid w:val="00CA73B7"/>
    <w:rsid w:val="00CA743B"/>
    <w:rsid w:val="00CA7D8A"/>
    <w:rsid w:val="00CB015E"/>
    <w:rsid w:val="00CB0EDF"/>
    <w:rsid w:val="00CB21CA"/>
    <w:rsid w:val="00CB371B"/>
    <w:rsid w:val="00CB3C60"/>
    <w:rsid w:val="00CB422B"/>
    <w:rsid w:val="00CB594F"/>
    <w:rsid w:val="00CB599C"/>
    <w:rsid w:val="00CB5B12"/>
    <w:rsid w:val="00CB5FE1"/>
    <w:rsid w:val="00CB6CAD"/>
    <w:rsid w:val="00CC03E7"/>
    <w:rsid w:val="00CC09A2"/>
    <w:rsid w:val="00CC22BA"/>
    <w:rsid w:val="00CC3989"/>
    <w:rsid w:val="00CC4E90"/>
    <w:rsid w:val="00CC52B9"/>
    <w:rsid w:val="00CC6F31"/>
    <w:rsid w:val="00CD0A3D"/>
    <w:rsid w:val="00CD1A77"/>
    <w:rsid w:val="00CD2004"/>
    <w:rsid w:val="00CD4A22"/>
    <w:rsid w:val="00CD4B96"/>
    <w:rsid w:val="00CD4D89"/>
    <w:rsid w:val="00CD64B2"/>
    <w:rsid w:val="00CE0F1E"/>
    <w:rsid w:val="00CE1C2A"/>
    <w:rsid w:val="00CE76B9"/>
    <w:rsid w:val="00CF0CE2"/>
    <w:rsid w:val="00CF2A4C"/>
    <w:rsid w:val="00CF3EF8"/>
    <w:rsid w:val="00CF6AD4"/>
    <w:rsid w:val="00CF6F2C"/>
    <w:rsid w:val="00CF78D4"/>
    <w:rsid w:val="00CF78D8"/>
    <w:rsid w:val="00CF7C82"/>
    <w:rsid w:val="00D001D9"/>
    <w:rsid w:val="00D03EB7"/>
    <w:rsid w:val="00D040F5"/>
    <w:rsid w:val="00D047BD"/>
    <w:rsid w:val="00D0589B"/>
    <w:rsid w:val="00D058DD"/>
    <w:rsid w:val="00D061BF"/>
    <w:rsid w:val="00D06BE3"/>
    <w:rsid w:val="00D07DFF"/>
    <w:rsid w:val="00D10C3F"/>
    <w:rsid w:val="00D115AF"/>
    <w:rsid w:val="00D12086"/>
    <w:rsid w:val="00D13144"/>
    <w:rsid w:val="00D13848"/>
    <w:rsid w:val="00D13EC7"/>
    <w:rsid w:val="00D148D9"/>
    <w:rsid w:val="00D14B46"/>
    <w:rsid w:val="00D1561E"/>
    <w:rsid w:val="00D16B32"/>
    <w:rsid w:val="00D21A48"/>
    <w:rsid w:val="00D2591E"/>
    <w:rsid w:val="00D26161"/>
    <w:rsid w:val="00D2675E"/>
    <w:rsid w:val="00D27AA9"/>
    <w:rsid w:val="00D32D9A"/>
    <w:rsid w:val="00D33B4D"/>
    <w:rsid w:val="00D35304"/>
    <w:rsid w:val="00D355A9"/>
    <w:rsid w:val="00D361C8"/>
    <w:rsid w:val="00D37903"/>
    <w:rsid w:val="00D400D7"/>
    <w:rsid w:val="00D4057C"/>
    <w:rsid w:val="00D40BB1"/>
    <w:rsid w:val="00D41509"/>
    <w:rsid w:val="00D41BED"/>
    <w:rsid w:val="00D436E0"/>
    <w:rsid w:val="00D43729"/>
    <w:rsid w:val="00D449BA"/>
    <w:rsid w:val="00D44A51"/>
    <w:rsid w:val="00D47A5E"/>
    <w:rsid w:val="00D47CFC"/>
    <w:rsid w:val="00D50BFA"/>
    <w:rsid w:val="00D5275D"/>
    <w:rsid w:val="00D53658"/>
    <w:rsid w:val="00D53C17"/>
    <w:rsid w:val="00D564FF"/>
    <w:rsid w:val="00D57C02"/>
    <w:rsid w:val="00D57C74"/>
    <w:rsid w:val="00D639FB"/>
    <w:rsid w:val="00D63AFF"/>
    <w:rsid w:val="00D66503"/>
    <w:rsid w:val="00D671A6"/>
    <w:rsid w:val="00D67B8E"/>
    <w:rsid w:val="00D7004A"/>
    <w:rsid w:val="00D71EBA"/>
    <w:rsid w:val="00D727CA"/>
    <w:rsid w:val="00D75B95"/>
    <w:rsid w:val="00D76E69"/>
    <w:rsid w:val="00D804D0"/>
    <w:rsid w:val="00D80AF9"/>
    <w:rsid w:val="00D83F57"/>
    <w:rsid w:val="00D84AA5"/>
    <w:rsid w:val="00D86283"/>
    <w:rsid w:val="00D8733E"/>
    <w:rsid w:val="00D90A04"/>
    <w:rsid w:val="00D93042"/>
    <w:rsid w:val="00D93463"/>
    <w:rsid w:val="00D9557B"/>
    <w:rsid w:val="00D95FBB"/>
    <w:rsid w:val="00D97F75"/>
    <w:rsid w:val="00D97FB5"/>
    <w:rsid w:val="00DA27A3"/>
    <w:rsid w:val="00DA37CA"/>
    <w:rsid w:val="00DA4608"/>
    <w:rsid w:val="00DA48D3"/>
    <w:rsid w:val="00DA4A82"/>
    <w:rsid w:val="00DA53E3"/>
    <w:rsid w:val="00DA58D8"/>
    <w:rsid w:val="00DB146B"/>
    <w:rsid w:val="00DB51C7"/>
    <w:rsid w:val="00DB584D"/>
    <w:rsid w:val="00DB6382"/>
    <w:rsid w:val="00DB6C53"/>
    <w:rsid w:val="00DB7EB3"/>
    <w:rsid w:val="00DC01E7"/>
    <w:rsid w:val="00DC0E1E"/>
    <w:rsid w:val="00DC3D6A"/>
    <w:rsid w:val="00DC3F26"/>
    <w:rsid w:val="00DC3FEF"/>
    <w:rsid w:val="00DC4050"/>
    <w:rsid w:val="00DC50E0"/>
    <w:rsid w:val="00DC6263"/>
    <w:rsid w:val="00DC6336"/>
    <w:rsid w:val="00DC6DD3"/>
    <w:rsid w:val="00DD0CF0"/>
    <w:rsid w:val="00DD13F5"/>
    <w:rsid w:val="00DD2B2B"/>
    <w:rsid w:val="00DD39AB"/>
    <w:rsid w:val="00DE0CE8"/>
    <w:rsid w:val="00DE2388"/>
    <w:rsid w:val="00DE342C"/>
    <w:rsid w:val="00DE3465"/>
    <w:rsid w:val="00DE34CC"/>
    <w:rsid w:val="00DE653C"/>
    <w:rsid w:val="00DE6B74"/>
    <w:rsid w:val="00DE7782"/>
    <w:rsid w:val="00DE7A5E"/>
    <w:rsid w:val="00DE7F99"/>
    <w:rsid w:val="00DF00A9"/>
    <w:rsid w:val="00DF01B0"/>
    <w:rsid w:val="00DF0330"/>
    <w:rsid w:val="00DF15F7"/>
    <w:rsid w:val="00DF165B"/>
    <w:rsid w:val="00DF7C84"/>
    <w:rsid w:val="00E04751"/>
    <w:rsid w:val="00E04BDF"/>
    <w:rsid w:val="00E04EDB"/>
    <w:rsid w:val="00E05654"/>
    <w:rsid w:val="00E05E39"/>
    <w:rsid w:val="00E07B7C"/>
    <w:rsid w:val="00E1050F"/>
    <w:rsid w:val="00E11128"/>
    <w:rsid w:val="00E11389"/>
    <w:rsid w:val="00E12904"/>
    <w:rsid w:val="00E15576"/>
    <w:rsid w:val="00E16B57"/>
    <w:rsid w:val="00E171B2"/>
    <w:rsid w:val="00E17AD6"/>
    <w:rsid w:val="00E21305"/>
    <w:rsid w:val="00E21D2A"/>
    <w:rsid w:val="00E22040"/>
    <w:rsid w:val="00E2313D"/>
    <w:rsid w:val="00E2416F"/>
    <w:rsid w:val="00E269D1"/>
    <w:rsid w:val="00E312FE"/>
    <w:rsid w:val="00E31919"/>
    <w:rsid w:val="00E31FBB"/>
    <w:rsid w:val="00E34169"/>
    <w:rsid w:val="00E341F0"/>
    <w:rsid w:val="00E35BBA"/>
    <w:rsid w:val="00E410A9"/>
    <w:rsid w:val="00E42BA1"/>
    <w:rsid w:val="00E43497"/>
    <w:rsid w:val="00E4627E"/>
    <w:rsid w:val="00E462C3"/>
    <w:rsid w:val="00E464D8"/>
    <w:rsid w:val="00E51F98"/>
    <w:rsid w:val="00E564A8"/>
    <w:rsid w:val="00E567DF"/>
    <w:rsid w:val="00E60305"/>
    <w:rsid w:val="00E60BA6"/>
    <w:rsid w:val="00E621E8"/>
    <w:rsid w:val="00E6258E"/>
    <w:rsid w:val="00E634F5"/>
    <w:rsid w:val="00E644FD"/>
    <w:rsid w:val="00E64573"/>
    <w:rsid w:val="00E64EFE"/>
    <w:rsid w:val="00E66848"/>
    <w:rsid w:val="00E67DA2"/>
    <w:rsid w:val="00E70971"/>
    <w:rsid w:val="00E712F7"/>
    <w:rsid w:val="00E71854"/>
    <w:rsid w:val="00E71A53"/>
    <w:rsid w:val="00E721E9"/>
    <w:rsid w:val="00E72805"/>
    <w:rsid w:val="00E7371F"/>
    <w:rsid w:val="00E77BFB"/>
    <w:rsid w:val="00E8201E"/>
    <w:rsid w:val="00E84321"/>
    <w:rsid w:val="00E84EE3"/>
    <w:rsid w:val="00E84F73"/>
    <w:rsid w:val="00E86459"/>
    <w:rsid w:val="00E912BF"/>
    <w:rsid w:val="00E93A8A"/>
    <w:rsid w:val="00E95946"/>
    <w:rsid w:val="00E976AF"/>
    <w:rsid w:val="00EA0F7A"/>
    <w:rsid w:val="00EA0FE5"/>
    <w:rsid w:val="00EA186B"/>
    <w:rsid w:val="00EA38F2"/>
    <w:rsid w:val="00EA3BDF"/>
    <w:rsid w:val="00EA48A6"/>
    <w:rsid w:val="00EA51EE"/>
    <w:rsid w:val="00EA54BC"/>
    <w:rsid w:val="00EA5DFA"/>
    <w:rsid w:val="00EA7FA2"/>
    <w:rsid w:val="00EB0DAB"/>
    <w:rsid w:val="00EB704F"/>
    <w:rsid w:val="00EB7D70"/>
    <w:rsid w:val="00EC0472"/>
    <w:rsid w:val="00EC04A5"/>
    <w:rsid w:val="00EC1503"/>
    <w:rsid w:val="00EC4621"/>
    <w:rsid w:val="00EC47EB"/>
    <w:rsid w:val="00EC5522"/>
    <w:rsid w:val="00EC5A47"/>
    <w:rsid w:val="00EC6443"/>
    <w:rsid w:val="00EC67A1"/>
    <w:rsid w:val="00EC6C39"/>
    <w:rsid w:val="00EC71EF"/>
    <w:rsid w:val="00ED01F8"/>
    <w:rsid w:val="00ED0878"/>
    <w:rsid w:val="00ED125A"/>
    <w:rsid w:val="00ED44D3"/>
    <w:rsid w:val="00ED5B31"/>
    <w:rsid w:val="00ED5C32"/>
    <w:rsid w:val="00ED65CD"/>
    <w:rsid w:val="00ED761C"/>
    <w:rsid w:val="00ED7F63"/>
    <w:rsid w:val="00EE3A15"/>
    <w:rsid w:val="00EE4D39"/>
    <w:rsid w:val="00EE602B"/>
    <w:rsid w:val="00EE64E3"/>
    <w:rsid w:val="00EE6667"/>
    <w:rsid w:val="00EE6697"/>
    <w:rsid w:val="00EE72C3"/>
    <w:rsid w:val="00EE73DA"/>
    <w:rsid w:val="00EF0436"/>
    <w:rsid w:val="00EF30EF"/>
    <w:rsid w:val="00EF393D"/>
    <w:rsid w:val="00EF416E"/>
    <w:rsid w:val="00EF5A55"/>
    <w:rsid w:val="00EF6B5F"/>
    <w:rsid w:val="00EF7A91"/>
    <w:rsid w:val="00F01AC1"/>
    <w:rsid w:val="00F03066"/>
    <w:rsid w:val="00F03DB1"/>
    <w:rsid w:val="00F03FA6"/>
    <w:rsid w:val="00F05D60"/>
    <w:rsid w:val="00F06101"/>
    <w:rsid w:val="00F0615A"/>
    <w:rsid w:val="00F1265E"/>
    <w:rsid w:val="00F129B7"/>
    <w:rsid w:val="00F13030"/>
    <w:rsid w:val="00F1326A"/>
    <w:rsid w:val="00F1340D"/>
    <w:rsid w:val="00F13573"/>
    <w:rsid w:val="00F1554C"/>
    <w:rsid w:val="00F16177"/>
    <w:rsid w:val="00F17C3C"/>
    <w:rsid w:val="00F21CCB"/>
    <w:rsid w:val="00F23B63"/>
    <w:rsid w:val="00F26102"/>
    <w:rsid w:val="00F26D89"/>
    <w:rsid w:val="00F312F3"/>
    <w:rsid w:val="00F31BF5"/>
    <w:rsid w:val="00F32418"/>
    <w:rsid w:val="00F329DE"/>
    <w:rsid w:val="00F32C77"/>
    <w:rsid w:val="00F33128"/>
    <w:rsid w:val="00F34481"/>
    <w:rsid w:val="00F376D9"/>
    <w:rsid w:val="00F404B6"/>
    <w:rsid w:val="00F40F74"/>
    <w:rsid w:val="00F412CA"/>
    <w:rsid w:val="00F42260"/>
    <w:rsid w:val="00F42CCF"/>
    <w:rsid w:val="00F43B1B"/>
    <w:rsid w:val="00F445C0"/>
    <w:rsid w:val="00F45269"/>
    <w:rsid w:val="00F47780"/>
    <w:rsid w:val="00F47E74"/>
    <w:rsid w:val="00F50D5F"/>
    <w:rsid w:val="00F511F0"/>
    <w:rsid w:val="00F51415"/>
    <w:rsid w:val="00F546BD"/>
    <w:rsid w:val="00F55E27"/>
    <w:rsid w:val="00F608BE"/>
    <w:rsid w:val="00F60EB7"/>
    <w:rsid w:val="00F61E36"/>
    <w:rsid w:val="00F62942"/>
    <w:rsid w:val="00F64D91"/>
    <w:rsid w:val="00F67B1D"/>
    <w:rsid w:val="00F704BF"/>
    <w:rsid w:val="00F71886"/>
    <w:rsid w:val="00F71A88"/>
    <w:rsid w:val="00F71E65"/>
    <w:rsid w:val="00F7340C"/>
    <w:rsid w:val="00F7349A"/>
    <w:rsid w:val="00F76664"/>
    <w:rsid w:val="00F77F3F"/>
    <w:rsid w:val="00F80846"/>
    <w:rsid w:val="00F80C16"/>
    <w:rsid w:val="00F80C94"/>
    <w:rsid w:val="00F82FD4"/>
    <w:rsid w:val="00F8310B"/>
    <w:rsid w:val="00F83FDF"/>
    <w:rsid w:val="00F843FD"/>
    <w:rsid w:val="00F84C1C"/>
    <w:rsid w:val="00F84F7A"/>
    <w:rsid w:val="00F85266"/>
    <w:rsid w:val="00F854DD"/>
    <w:rsid w:val="00F85D5A"/>
    <w:rsid w:val="00F86DBE"/>
    <w:rsid w:val="00F86F82"/>
    <w:rsid w:val="00F87DA0"/>
    <w:rsid w:val="00F90082"/>
    <w:rsid w:val="00F90DE5"/>
    <w:rsid w:val="00F90E68"/>
    <w:rsid w:val="00F94D20"/>
    <w:rsid w:val="00F9718B"/>
    <w:rsid w:val="00F9782E"/>
    <w:rsid w:val="00FA1279"/>
    <w:rsid w:val="00FA2A29"/>
    <w:rsid w:val="00FA50FD"/>
    <w:rsid w:val="00FA6FD1"/>
    <w:rsid w:val="00FA787F"/>
    <w:rsid w:val="00FB4C0E"/>
    <w:rsid w:val="00FB5520"/>
    <w:rsid w:val="00FB699C"/>
    <w:rsid w:val="00FB7DDF"/>
    <w:rsid w:val="00FC0373"/>
    <w:rsid w:val="00FC0718"/>
    <w:rsid w:val="00FC0D3D"/>
    <w:rsid w:val="00FC1617"/>
    <w:rsid w:val="00FC2DD0"/>
    <w:rsid w:val="00FC4D33"/>
    <w:rsid w:val="00FC4DD1"/>
    <w:rsid w:val="00FC5ED7"/>
    <w:rsid w:val="00FC610C"/>
    <w:rsid w:val="00FC6884"/>
    <w:rsid w:val="00FC7344"/>
    <w:rsid w:val="00FD2B3E"/>
    <w:rsid w:val="00FD3523"/>
    <w:rsid w:val="00FD3DEB"/>
    <w:rsid w:val="00FD5627"/>
    <w:rsid w:val="00FD6759"/>
    <w:rsid w:val="00FD6D1A"/>
    <w:rsid w:val="00FE15F2"/>
    <w:rsid w:val="00FE1692"/>
    <w:rsid w:val="00FE3204"/>
    <w:rsid w:val="00FE441A"/>
    <w:rsid w:val="00FE488C"/>
    <w:rsid w:val="00FE601A"/>
    <w:rsid w:val="00FE6389"/>
    <w:rsid w:val="00FE6E12"/>
    <w:rsid w:val="00FE7169"/>
    <w:rsid w:val="00FE792A"/>
    <w:rsid w:val="00FF1F42"/>
    <w:rsid w:val="00FF6897"/>
    <w:rsid w:val="00FF6982"/>
    <w:rsid w:val="00FF7053"/>
    <w:rsid w:val="00FF71F7"/>
    <w:rsid w:val="00FF7A20"/>
    <w:rsid w:val="03A80B98"/>
    <w:rsid w:val="04A9100B"/>
    <w:rsid w:val="0BC87EE4"/>
    <w:rsid w:val="0D1B7335"/>
    <w:rsid w:val="0DC25855"/>
    <w:rsid w:val="0E0F33E0"/>
    <w:rsid w:val="0F442EBA"/>
    <w:rsid w:val="0F6F4F5A"/>
    <w:rsid w:val="10CC55B8"/>
    <w:rsid w:val="118714DF"/>
    <w:rsid w:val="1299751E"/>
    <w:rsid w:val="13CF23CA"/>
    <w:rsid w:val="14D25167"/>
    <w:rsid w:val="16C136E5"/>
    <w:rsid w:val="174D6D27"/>
    <w:rsid w:val="17B84989"/>
    <w:rsid w:val="18C9062F"/>
    <w:rsid w:val="18D72D4C"/>
    <w:rsid w:val="1D921938"/>
    <w:rsid w:val="1DDE2DCF"/>
    <w:rsid w:val="1F330C2A"/>
    <w:rsid w:val="1F890B18"/>
    <w:rsid w:val="226E2973"/>
    <w:rsid w:val="239D6BFE"/>
    <w:rsid w:val="27E15995"/>
    <w:rsid w:val="28E650B6"/>
    <w:rsid w:val="29923F47"/>
    <w:rsid w:val="29E7300B"/>
    <w:rsid w:val="2A7C19A5"/>
    <w:rsid w:val="2A8924AA"/>
    <w:rsid w:val="2C07063A"/>
    <w:rsid w:val="2D410C84"/>
    <w:rsid w:val="2DBB0A37"/>
    <w:rsid w:val="2DDE6A6D"/>
    <w:rsid w:val="2E2E6C06"/>
    <w:rsid w:val="2E6C4895"/>
    <w:rsid w:val="2EB06BF7"/>
    <w:rsid w:val="2F0B32F8"/>
    <w:rsid w:val="2FB447F3"/>
    <w:rsid w:val="304A5411"/>
    <w:rsid w:val="30B579BF"/>
    <w:rsid w:val="331C5AD4"/>
    <w:rsid w:val="344057F2"/>
    <w:rsid w:val="351A0851"/>
    <w:rsid w:val="36483DFB"/>
    <w:rsid w:val="368C6ECC"/>
    <w:rsid w:val="39730417"/>
    <w:rsid w:val="39E133F5"/>
    <w:rsid w:val="3B5B5E8A"/>
    <w:rsid w:val="3ED56947"/>
    <w:rsid w:val="3F2F6754"/>
    <w:rsid w:val="419158DF"/>
    <w:rsid w:val="438751EB"/>
    <w:rsid w:val="45611A6C"/>
    <w:rsid w:val="4597548E"/>
    <w:rsid w:val="462F1AB3"/>
    <w:rsid w:val="4689127A"/>
    <w:rsid w:val="46E22739"/>
    <w:rsid w:val="46F030A7"/>
    <w:rsid w:val="47313E14"/>
    <w:rsid w:val="48A91760"/>
    <w:rsid w:val="4B005D50"/>
    <w:rsid w:val="4CF54820"/>
    <w:rsid w:val="4D0D35D2"/>
    <w:rsid w:val="4DE37A02"/>
    <w:rsid w:val="4EAD790C"/>
    <w:rsid w:val="530F0D59"/>
    <w:rsid w:val="53784B50"/>
    <w:rsid w:val="545033D7"/>
    <w:rsid w:val="54E81862"/>
    <w:rsid w:val="555655F3"/>
    <w:rsid w:val="580F70C9"/>
    <w:rsid w:val="58B8779D"/>
    <w:rsid w:val="59345E63"/>
    <w:rsid w:val="59BD41B5"/>
    <w:rsid w:val="59E6628D"/>
    <w:rsid w:val="5A721875"/>
    <w:rsid w:val="5BC22E0D"/>
    <w:rsid w:val="5C3866C7"/>
    <w:rsid w:val="5D1C2B72"/>
    <w:rsid w:val="5E111E29"/>
    <w:rsid w:val="5E71734B"/>
    <w:rsid w:val="5EA507C4"/>
    <w:rsid w:val="5F105C3D"/>
    <w:rsid w:val="5F1B5006"/>
    <w:rsid w:val="62F7660C"/>
    <w:rsid w:val="63A24255"/>
    <w:rsid w:val="64E263CC"/>
    <w:rsid w:val="6716225F"/>
    <w:rsid w:val="67CA4DF7"/>
    <w:rsid w:val="683230C8"/>
    <w:rsid w:val="684D3A5E"/>
    <w:rsid w:val="6A1F767C"/>
    <w:rsid w:val="6A5C442C"/>
    <w:rsid w:val="6AF21F10"/>
    <w:rsid w:val="6C267FF8"/>
    <w:rsid w:val="6D6B0BCD"/>
    <w:rsid w:val="6EB72579"/>
    <w:rsid w:val="6F3D282E"/>
    <w:rsid w:val="701337DF"/>
    <w:rsid w:val="70673B2B"/>
    <w:rsid w:val="71333497"/>
    <w:rsid w:val="71900E5F"/>
    <w:rsid w:val="71C867F5"/>
    <w:rsid w:val="72601FB5"/>
    <w:rsid w:val="7427097F"/>
    <w:rsid w:val="742F4960"/>
    <w:rsid w:val="74D774D1"/>
    <w:rsid w:val="776158EB"/>
    <w:rsid w:val="777F3BC3"/>
    <w:rsid w:val="78300CA6"/>
    <w:rsid w:val="79554E68"/>
    <w:rsid w:val="7BB15DE1"/>
    <w:rsid w:val="7C87620E"/>
    <w:rsid w:val="7C947A56"/>
    <w:rsid w:val="7D366D5F"/>
    <w:rsid w:val="7DDD427C"/>
    <w:rsid w:val="7E5E3453"/>
    <w:rsid w:val="7F1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0" w:name="Salutation"/>
    <w:lsdException w:uiPriority="0" w:name="Date"/>
    <w:lsdException w:uiPriority="99" w:name="Body Text First Indent"/>
    <w:lsdException w:uiPriority="0" w:name="Body Text First Indent 2"/>
    <w:lsdException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uppressLineNumbers/>
      <w:ind w:firstLineChars="0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ind w:firstLine="0" w:firstLineChars="0"/>
      <w:jc w:val="center"/>
      <w:outlineLvl w:val="1"/>
    </w:pPr>
    <w:rPr>
      <w:rFonts w:ascii="Times New Roman" w:hAnsi="Times New Roman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ind w:firstLineChars="0"/>
      <w:outlineLvl w:val="2"/>
    </w:pPr>
    <w:rPr>
      <w:rFonts w:ascii="Times New Roman" w:hAnsi="Times New Roman"/>
      <w:b/>
      <w:bCs/>
      <w:sz w:val="28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numPr>
        <w:ilvl w:val="3"/>
        <w:numId w:val="1"/>
      </w:numPr>
      <w:ind w:left="0" w:firstLineChars="0"/>
      <w:outlineLvl w:val="3"/>
    </w:pPr>
    <w:rPr>
      <w:rFonts w:ascii="Times New Roman" w:hAnsi="Times New Roman" w:cstheme="majorBidi"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numPr>
        <w:ilvl w:val="4"/>
        <w:numId w:val="1"/>
      </w:numPr>
      <w:ind w:left="0" w:firstLineChars="0"/>
      <w:outlineLvl w:val="4"/>
    </w:pPr>
    <w:rPr>
      <w:rFonts w:ascii="Times New Roman" w:hAnsi="Times New Roman"/>
      <w:bCs/>
      <w:szCs w:val="28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link w:val="7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styleId="17">
    <w:name w:val="Colorful List Accent 6"/>
    <w:basedOn w:val="1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标题 2 Char"/>
    <w:basedOn w:val="18"/>
    <w:link w:val="2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customStyle="1" w:styleId="22">
    <w:name w:val="正文1(1)"/>
    <w:basedOn w:val="1"/>
    <w:link w:val="34"/>
    <w:autoRedefine/>
    <w:qFormat/>
    <w:uiPriority w:val="0"/>
    <w:pPr>
      <w:numPr>
        <w:ilvl w:val="5"/>
        <w:numId w:val="1"/>
      </w:numPr>
      <w:ind w:left="0" w:firstLine="480"/>
    </w:pPr>
    <w:rPr>
      <w:rFonts w:ascii="Times New Roman" w:hAnsi="Times New Roman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4">
    <w:name w:val="标题 4 Char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25">
    <w:name w:val="标题 3 Char"/>
    <w:basedOn w:val="18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6">
    <w:name w:val="标题 Char"/>
    <w:basedOn w:val="18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7">
    <w:name w:val="(表格)"/>
    <w:basedOn w:val="1"/>
    <w:link w:val="42"/>
    <w:qFormat/>
    <w:uiPriority w:val="0"/>
    <w:pPr>
      <w:numPr>
        <w:ilvl w:val="7"/>
        <w:numId w:val="1"/>
      </w:numPr>
      <w:spacing w:line="240" w:lineRule="auto"/>
      <w:ind w:firstLineChars="0"/>
      <w:jc w:val="center"/>
    </w:pPr>
    <w:rPr>
      <w:rFonts w:ascii="Times New Roman" w:hAnsi="Times New Roman" w:eastAsia="黑体"/>
    </w:rPr>
  </w:style>
  <w:style w:type="character" w:customStyle="1" w:styleId="28">
    <w:name w:val="标题 5 Char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paragraph" w:customStyle="1" w:styleId="29">
    <w:name w:val="（图片）"/>
    <w:basedOn w:val="1"/>
    <w:next w:val="30"/>
    <w:link w:val="38"/>
    <w:autoRedefine/>
    <w:qFormat/>
    <w:uiPriority w:val="0"/>
    <w:pPr>
      <w:numPr>
        <w:ilvl w:val="8"/>
        <w:numId w:val="1"/>
      </w:numPr>
      <w:spacing w:line="240" w:lineRule="auto"/>
      <w:ind w:left="0" w:firstLineChars="0"/>
      <w:jc w:val="center"/>
    </w:pPr>
    <w:rPr>
      <w:rFonts w:eastAsia="黑体"/>
    </w:rPr>
  </w:style>
  <w:style w:type="paragraph" w:customStyle="1" w:styleId="30">
    <w:name w:val="图"/>
    <w:basedOn w:val="1"/>
    <w:link w:val="41"/>
    <w:qFormat/>
    <w:uiPriority w:val="0"/>
    <w:pPr>
      <w:pBdr>
        <w:top w:val="single" w:color="BEBEBE" w:themeColor="background1" w:themeShade="BF" w:sz="12" w:space="1"/>
        <w:left w:val="single" w:color="BEBEBE" w:themeColor="background1" w:themeShade="BF" w:sz="12" w:space="4"/>
        <w:bottom w:val="single" w:color="BEBEBE" w:themeColor="background1" w:themeShade="BF" w:sz="12" w:space="1"/>
        <w:right w:val="single" w:color="BEBEBE" w:themeColor="background1" w:themeShade="BF" w:sz="12" w:space="4"/>
      </w:pBdr>
      <w:spacing w:line="276" w:lineRule="auto"/>
      <w:ind w:firstLine="0" w:firstLineChars="0"/>
      <w:jc w:val="center"/>
    </w:pPr>
    <w:rPr>
      <w:rFonts w:ascii="Times New Roman" w:hAnsi="Times New Roman" w:eastAsia="宋体"/>
      <w:sz w:val="21"/>
    </w:rPr>
  </w:style>
  <w:style w:type="paragraph" w:customStyle="1" w:styleId="31">
    <w:name w:val="正文 1)"/>
    <w:basedOn w:val="1"/>
    <w:link w:val="35"/>
    <w:qFormat/>
    <w:uiPriority w:val="0"/>
    <w:pPr>
      <w:numPr>
        <w:ilvl w:val="6"/>
        <w:numId w:val="1"/>
      </w:numPr>
      <w:ind w:firstLine="200"/>
    </w:pPr>
  </w:style>
  <w:style w:type="paragraph" w:customStyle="1" w:styleId="32">
    <w:name w:val="表格内容居中"/>
    <w:basedOn w:val="1"/>
    <w:link w:val="33"/>
    <w:qFormat/>
    <w:uiPriority w:val="0"/>
    <w:pPr>
      <w:spacing w:line="360" w:lineRule="exact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33">
    <w:name w:val="表格内容居中 Char"/>
    <w:basedOn w:val="18"/>
    <w:link w:val="32"/>
    <w:qFormat/>
    <w:uiPriority w:val="0"/>
    <w:rPr>
      <w:rFonts w:ascii="Times New Roman" w:hAnsi="Times New Roman" w:eastAsia="宋体"/>
    </w:rPr>
  </w:style>
  <w:style w:type="character" w:customStyle="1" w:styleId="34">
    <w:name w:val="正文1(1) Char"/>
    <w:link w:val="22"/>
    <w:qFormat/>
    <w:uiPriority w:val="0"/>
    <w:rPr>
      <w:rFonts w:ascii="Times New Roman" w:hAnsi="Times New Roman" w:eastAsia="宋体"/>
      <w:sz w:val="24"/>
    </w:rPr>
  </w:style>
  <w:style w:type="character" w:customStyle="1" w:styleId="35">
    <w:name w:val="正文 1) Char"/>
    <w:link w:val="31"/>
    <w:qFormat/>
    <w:uiPriority w:val="0"/>
    <w:rPr>
      <w:rFonts w:eastAsia="宋体"/>
      <w:sz w:val="24"/>
    </w:rPr>
  </w:style>
  <w:style w:type="paragraph" w:customStyle="1" w:styleId="36">
    <w:name w:val="表格内容左对齐1"/>
    <w:basedOn w:val="32"/>
    <w:link w:val="37"/>
    <w:qFormat/>
    <w:uiPriority w:val="0"/>
    <w:pPr>
      <w:widowControl/>
      <w:spacing w:line="240" w:lineRule="auto"/>
      <w:ind w:firstLine="420" w:firstLineChars="200"/>
      <w:jc w:val="left"/>
    </w:pPr>
    <w:rPr>
      <w:rFonts w:ascii="宋体" w:hAnsi="宋体" w:cs="宋体"/>
      <w:kern w:val="0"/>
      <w:szCs w:val="24"/>
    </w:rPr>
  </w:style>
  <w:style w:type="character" w:customStyle="1" w:styleId="37">
    <w:name w:val="表格内容左对齐1 Char"/>
    <w:basedOn w:val="33"/>
    <w:link w:val="36"/>
    <w:qFormat/>
    <w:uiPriority w:val="0"/>
    <w:rPr>
      <w:rFonts w:ascii="宋体" w:hAnsi="宋体" w:eastAsia="宋体" w:cs="宋体"/>
      <w:kern w:val="0"/>
      <w:szCs w:val="24"/>
    </w:rPr>
  </w:style>
  <w:style w:type="character" w:customStyle="1" w:styleId="38">
    <w:name w:val="（图片） Char"/>
    <w:link w:val="29"/>
    <w:qFormat/>
    <w:uiPriority w:val="0"/>
    <w:rPr>
      <w:rFonts w:eastAsia="黑体"/>
      <w:sz w:val="24"/>
    </w:rPr>
  </w:style>
  <w:style w:type="table" w:customStyle="1" w:styleId="39">
    <w:name w:val="网格型1"/>
    <w:basedOn w:val="15"/>
    <w:qFormat/>
    <w:uiPriority w:val="59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character" w:customStyle="1" w:styleId="40">
    <w:name w:val="标题 6 Char"/>
    <w:basedOn w:val="18"/>
    <w:link w:val="7"/>
    <w:qFormat/>
    <w:uiPriority w:val="9"/>
    <w:rPr>
      <w:rFonts w:ascii="Arial" w:hAnsi="Arial" w:eastAsia="黑体"/>
      <w:b/>
      <w:sz w:val="24"/>
    </w:rPr>
  </w:style>
  <w:style w:type="character" w:customStyle="1" w:styleId="41">
    <w:name w:val="图 Char"/>
    <w:link w:val="30"/>
    <w:qFormat/>
    <w:uiPriority w:val="0"/>
    <w:rPr>
      <w:rFonts w:ascii="Times New Roman" w:hAnsi="Times New Roman" w:eastAsia="宋体"/>
    </w:rPr>
  </w:style>
  <w:style w:type="character" w:customStyle="1" w:styleId="42">
    <w:name w:val="(表格) Char"/>
    <w:link w:val="27"/>
    <w:qFormat/>
    <w:locked/>
    <w:uiPriority w:val="0"/>
    <w:rPr>
      <w:rFonts w:ascii="Times New Roman" w:hAnsi="Times New Roman" w:eastAsia="黑体"/>
      <w:sz w:val="24"/>
    </w:rPr>
  </w:style>
  <w:style w:type="table" w:customStyle="1" w:styleId="43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东塔表格13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45">
    <w:name w:val="东塔表格14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46">
    <w:name w:val="东塔表格15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paragraph" w:customStyle="1" w:styleId="47">
    <w:name w:val="表格内容左对齐"/>
    <w:basedOn w:val="1"/>
    <w:next w:val="1"/>
    <w:link w:val="48"/>
    <w:qFormat/>
    <w:uiPriority w:val="0"/>
    <w:pPr>
      <w:spacing w:line="240" w:lineRule="auto"/>
    </w:pPr>
    <w:rPr>
      <w:sz w:val="21"/>
    </w:rPr>
  </w:style>
  <w:style w:type="character" w:customStyle="1" w:styleId="48">
    <w:name w:val="表格内容左对齐 Char"/>
    <w:basedOn w:val="18"/>
    <w:link w:val="47"/>
    <w:qFormat/>
    <w:uiPriority w:val="0"/>
    <w:rPr>
      <w:rFonts w:eastAsia="宋体"/>
    </w:rPr>
  </w:style>
  <w:style w:type="table" w:customStyle="1" w:styleId="49">
    <w:name w:val="东塔表格11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0">
    <w:name w:val="东塔表格12"/>
    <w:basedOn w:val="15"/>
    <w:qFormat/>
    <w:uiPriority w:val="59"/>
    <w:pPr>
      <w:jc w:val="center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1">
    <w:name w:val="网格型2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2">
    <w:name w:val="网格型3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3">
    <w:name w:val="网格型11"/>
    <w:basedOn w:val="15"/>
    <w:qFormat/>
    <w:uiPriority w:val="59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4">
    <w:name w:val="标书表格"/>
    <w:basedOn w:val="15"/>
    <w:qFormat/>
    <w:uiPriority w:val="99"/>
    <w:pPr>
      <w:jc w:val="center"/>
    </w:pPr>
    <w:rPr>
      <w:rFonts w:eastAsia="宋体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</w:tblPr>
    <w:tcPr>
      <w:vAlign w:val="center"/>
    </w:tcPr>
    <w:tblStylePr w:type="firstRow">
      <w:rPr>
        <w:rFonts w:eastAsia="宋体"/>
        <w:b/>
        <w:sz w:val="21"/>
      </w:rPr>
      <w:tcPr>
        <w:shd w:val="clear" w:color="auto" w:fill="CFAE78"/>
      </w:tcPr>
    </w:tblStylePr>
  </w:style>
  <w:style w:type="table" w:customStyle="1" w:styleId="55">
    <w:name w:val="网格型4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6">
    <w:name w:val="网格型5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7">
    <w:name w:val="网格型6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8">
    <w:name w:val="东塔表格16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59">
    <w:name w:val="东塔表格17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0">
    <w:name w:val="东塔表格18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1">
    <w:name w:val="东塔表格19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2">
    <w:name w:val="网格型7"/>
    <w:basedOn w:val="15"/>
    <w:qFormat/>
    <w:uiPriority w:val="59"/>
    <w:pPr>
      <w:jc w:val="center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rPr>
        <w:rFonts w:eastAsiaTheme="majorEastAsia"/>
      </w:rPr>
      <w:tcPr>
        <w:shd w:val="clear" w:color="auto" w:fill="C6D9F0" w:themeFill="text2" w:themeFillTint="33"/>
      </w:tcPr>
    </w:tblStylePr>
  </w:style>
  <w:style w:type="table" w:customStyle="1" w:styleId="63">
    <w:name w:val="Plain Table 5"/>
    <w:basedOn w:val="1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4">
    <w:name w:val="Grid Table 1 Light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Grid Table 1 Light Accent 1"/>
    <w:basedOn w:val="15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Grid Table 1 Light Accent 5"/>
    <w:basedOn w:val="15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6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customStyle="1" w:styleId="68">
    <w:name w:val="无格式表格 51"/>
    <w:basedOn w:val="1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9">
    <w:name w:val="网格表 1 浅色1"/>
    <w:basedOn w:val="1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0">
    <w:name w:val="网格表 1 浅色 - 着色 11"/>
    <w:basedOn w:val="15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1">
    <w:name w:val="网格表 1 浅色 - 着色 51"/>
    <w:basedOn w:val="15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72">
    <w:name w:val="标题 7 Char"/>
    <w:basedOn w:val="18"/>
    <w:link w:val="8"/>
    <w:qFormat/>
    <w:uiPriority w:val="9"/>
    <w:rPr>
      <w:rFonts w:eastAsia="宋体"/>
      <w:b/>
      <w:bCs/>
      <w:sz w:val="24"/>
      <w:szCs w:val="24"/>
    </w:rPr>
  </w:style>
  <w:style w:type="table" w:customStyle="1" w:styleId="73">
    <w:name w:val="华润城万象天地表样"/>
    <w:basedOn w:val="15"/>
    <w:qFormat/>
    <w:uiPriority w:val="0"/>
    <w:rPr>
      <w:rFonts w:ascii="宋体" w:hAnsi="宋体" w:eastAsia="Malgun Gothic" w:cs="Times New Roman"/>
      <w:kern w:val="0"/>
      <w:sz w:val="20"/>
      <w:szCs w:val="20"/>
    </w:rPr>
    <w:tblPr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  <w:tblCellMar>
        <w:top w:w="57" w:type="dxa"/>
        <w:bottom w:w="57" w:type="dxa"/>
      </w:tblCellMar>
    </w:tblPr>
    <w:tblStylePr w:type="firstRow">
      <w:tcPr>
        <w:shd w:val="clear" w:color="000000" w:fill="C6D9F0" w:themeFill="text2" w:themeFillTint="33"/>
      </w:tcPr>
    </w:tblStylePr>
    <w:tblStylePr w:type="firstCol">
      <w:tcPr>
        <w:tcBorders>
          <w:top w:val="double" w:color="auto" w:sz="4" w:space="0"/>
          <w:left w:val="double" w:color="auto" w:sz="4" w:space="0"/>
          <w:bottom w:val="double" w:color="auto" w:sz="4" w:space="0"/>
          <w:right w:val="single" w:color="auto" w:sz="6" w:space="0"/>
          <w:insideH w:val="nil"/>
          <w:insideV w:val="nil"/>
          <w:tl2br w:val="nil"/>
          <w:tr2bl w:val="nil"/>
        </w:tcBorders>
        <w:shd w:val="clear" w:color="000000" w:fill="FBD4B4" w:themeFill="accent6" w:themeFillTint="66"/>
      </w:tcPr>
    </w:tblStylePr>
  </w:style>
  <w:style w:type="paragraph" w:customStyle="1" w:styleId="74">
    <w:name w:val="方案正文"/>
    <w:basedOn w:val="9"/>
    <w:next w:val="10"/>
    <w:autoRedefine/>
    <w:qFormat/>
    <w:uiPriority w:val="0"/>
    <w:pPr>
      <w:ind w:firstLine="480" w:firstLineChars="200"/>
      <w:jc w:val="both"/>
    </w:pPr>
    <w:rPr>
      <w:rFonts w:ascii="Times New Roman" w:hAnsi="Times New Roman" w:cs="Times New Roman"/>
      <w:bCs/>
      <w:color w:val="000000"/>
      <w:szCs w:val="24"/>
    </w:rPr>
  </w:style>
  <w:style w:type="paragraph" w:customStyle="1" w:styleId="75">
    <w:name w:val="表格内文字"/>
    <w:next w:val="1"/>
    <w:qFormat/>
    <w:uiPriority w:val="0"/>
    <w:pPr>
      <w:widowControl w:val="0"/>
      <w:spacing w:line="360" w:lineRule="auto"/>
      <w:jc w:val="center"/>
    </w:pPr>
    <w:rPr>
      <w:rFonts w:ascii="Times New Roman" w:hAnsi="Times New Roman" w:eastAsia="宋体" w:cs="Times New Roman"/>
      <w:sz w:val="24"/>
    </w:rPr>
  </w:style>
  <w:style w:type="paragraph" w:customStyle="1" w:styleId="7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77">
    <w:name w:val="font31"/>
    <w:basedOn w:val="18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  <w:style w:type="character" w:customStyle="1" w:styleId="78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9"/>
      <w:szCs w:val="29"/>
      <w:u w:val="none"/>
    </w:rPr>
  </w:style>
  <w:style w:type="paragraph" w:customStyle="1" w:styleId="79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character" w:customStyle="1" w:styleId="80">
    <w:name w:val="font41"/>
    <w:basedOn w:val="18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>
          <a:blip xmlns:r="http://schemas.openxmlformats.org/officeDocument/2006/relationships" r:embed="rId1" cstate="print"/>
          <a:stretch>
            <a:fillRect/>
          </a:stretch>
        </a:blipFill>
      </a:spPr>
      <a:bodyPr wrap="square" lIns="0" tIns="0" rIns="0" bIns="0" rtlCol="0"/>
      <a:lstStyle/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8344-2977-4723-B8D6-9260D59B7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5580</Words>
  <Characters>6249</Characters>
  <Lines>2217</Lines>
  <Paragraphs>624</Paragraphs>
  <TotalTime>5</TotalTime>
  <ScaleCrop>false</ScaleCrop>
  <LinksUpToDate>false</LinksUpToDate>
  <CharactersWithSpaces>6249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2024-09-12T07:18:00Z</dcterms:created>
  <dc:creator>坤</dc:creator>
  <cp:lastModifiedBy>鲤鱼之梦</cp:lastModifiedBy>
  <cp:lastPrinted>2024-09-13T09:58:00Z</cp:lastPrinted>
  <dcterms:modified xsi:type="dcterms:W3CDTF">2026-04-23T09:55:02Z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72778E792ACA42D188F4405321C531A0_13</vt:lpwstr>
  </property>
  <property fmtid="{D5CDD505-2E9C-101B-9397-08002B2CF9AE}" pid="4" name="KSOTemplateDocerSaveRecord">
    <vt:lpwstr>eyJoZGlkIjoiOTE4OTBhMTM1ZGIxMWEzOTBkY2FmZjNiMWNkNjllYmIiLCJ1c2VySWQiOiIzMjU3MjEwMzIifQ==</vt:lpwstr>
  </property>
</Properties>
</file>