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bookmarkStart w:id="94" w:name="_GoBack"/>
      <w:bookmarkEnd w:id="94"/>
      <w:r>
        <w:rPr>
          <w:rFonts w:hint="eastAsia" w:cs="Times New Roman"/>
          <w:b/>
          <w:bCs w:val="0"/>
          <w:color w:val="auto"/>
          <w:spacing w:val="-10"/>
          <w:sz w:val="56"/>
          <w:szCs w:val="56"/>
          <w:lang w:val="en-US" w:eastAsia="zh-CN"/>
        </w:rPr>
        <w:t>香山湖1号停车场照明装饰维修服务</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7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ascii="Times New Roman" w:hAnsi="Times New Roman" w:eastAsia="宋体" w:cs="Times New Roman"/>
          <w:b w:val="0"/>
          <w:bCs w:val="0"/>
          <w:color w:val="auto"/>
          <w:sz w:val="24"/>
          <w:lang w:val="en-US" w:eastAsia="zh-CN"/>
        </w:rPr>
        <w:t>香山湖 1 号停车场现有部分照明、标识、亮化设施老化损坏，为保障停车场正常运营、提升现场形象与使用安全，现采购</w:t>
      </w:r>
      <w:r>
        <w:rPr>
          <w:rFonts w:hint="eastAsia" w:cs="Times New Roman"/>
          <w:b w:val="0"/>
          <w:bCs w:val="0"/>
          <w:color w:val="auto"/>
          <w:sz w:val="24"/>
          <w:lang w:val="en-US" w:eastAsia="zh-CN"/>
        </w:rPr>
        <w:t>香山湖1号停车场照明装饰维修服务</w:t>
      </w:r>
      <w:r>
        <w:rPr>
          <w:rFonts w:hint="eastAsia" w:ascii="Times New Roman" w:hAnsi="Times New Roman" w:eastAsia="宋体" w:cs="Times New Roman"/>
          <w:b w:val="0"/>
          <w:bCs w:val="0"/>
          <w:color w:val="auto"/>
          <w:sz w:val="24"/>
          <w:lang w:val="en-US" w:eastAsia="zh-CN"/>
        </w:rPr>
        <w:t>，涉及入口灯箱制作、壁画灯带维修、镇流器（变压器）更换等。</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壹万伍仟元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15000.00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壹万伍仟元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15000.00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香山湖1号停车场照明装饰维修服务</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2.供应商未被列入“信用中国”网站(www.creditchina.gov.cn)“记录失信被执行人或重大税收违法失信主体或政府采购严重违法失信行为”记录名单；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9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香山湖1号停车场照明装饰维修服务</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若中标供应商放弃中标资格、不符合中标条件的、因不可抗力不能履行合同或者被查实存在影响中标结果的违法行为等情形，招标人可按照确定的【费率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 xml:space="preserve">5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9199"/>
      <w:bookmarkStart w:id="4" w:name="_Toc27664"/>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820351"/>
      <w:bookmarkStart w:id="8" w:name="_Toc202816996"/>
      <w:bookmarkStart w:id="9" w:name="_Toc202252034"/>
      <w:bookmarkStart w:id="10" w:name="_Toc202819878"/>
      <w:bookmarkStart w:id="11" w:name="_Toc698"/>
      <w:bookmarkStart w:id="12" w:name="_Toc17685"/>
      <w:bookmarkStart w:id="13" w:name="_Toc259090982"/>
      <w:bookmarkStart w:id="14" w:name="_Toc202251700"/>
      <w:bookmarkStart w:id="15" w:name="_Toc15317"/>
      <w:bookmarkStart w:id="16" w:name="_Toc503427710"/>
      <w:bookmarkStart w:id="17" w:name="_Toc202251075"/>
      <w:bookmarkStart w:id="18" w:name="_Toc16107"/>
      <w:bookmarkStart w:id="19" w:name="_Toc276645579"/>
      <w:bookmarkStart w:id="20" w:name="_Toc20225410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59090983"/>
      <w:bookmarkStart w:id="22" w:name="_Toc20366"/>
      <w:bookmarkStart w:id="23" w:name="_Toc24181"/>
      <w:bookmarkStart w:id="24" w:name="_Toc503427711"/>
      <w:bookmarkStart w:id="25" w:name="_Toc32660"/>
      <w:bookmarkStart w:id="26" w:name="_Toc276645580"/>
      <w:bookmarkStart w:id="27" w:name="_Toc13089"/>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香山湖1号停车场照明装饰维修服务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528"/>
      <w:bookmarkStart w:id="30" w:name="_Toc19817"/>
      <w:bookmarkStart w:id="31" w:name="_Toc17080"/>
      <w:bookmarkStart w:id="32" w:name="_Toc19171"/>
      <w:bookmarkStart w:id="33" w:name="_Toc503427713"/>
      <w:bookmarkStart w:id="34" w:name="_Toc2759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香山湖1号停车场照明装饰维修服务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24356"/>
      <w:bookmarkStart w:id="36" w:name="_Toc10559"/>
      <w:bookmarkStart w:id="37" w:name="_Toc15464"/>
      <w:bookmarkStart w:id="38" w:name="_Toc31877"/>
      <w:bookmarkStart w:id="39" w:name="_Toc32141"/>
      <w:bookmarkStart w:id="40" w:name="_Toc9476"/>
      <w:bookmarkStart w:id="41" w:name="_Toc19969"/>
      <w:bookmarkStart w:id="42" w:name="_Toc19796"/>
      <w:bookmarkStart w:id="43" w:name="_Toc24969"/>
      <w:bookmarkStart w:id="44" w:name="_Toc13922"/>
      <w:bookmarkStart w:id="45" w:name="_Toc14285"/>
      <w:bookmarkStart w:id="46" w:name="_Toc5048"/>
      <w:bookmarkStart w:id="47" w:name="_Toc26971"/>
      <w:bookmarkStart w:id="48" w:name="_Toc6220"/>
      <w:bookmarkStart w:id="49" w:name="_Toc31767"/>
      <w:bookmarkStart w:id="50" w:name="_Toc10585"/>
      <w:bookmarkStart w:id="51" w:name="_Toc6275"/>
      <w:bookmarkStart w:id="52" w:name="_Toc27468"/>
      <w:bookmarkStart w:id="53" w:name="_Toc276645583"/>
      <w:bookmarkStart w:id="54" w:name="_Toc264628882"/>
      <w:bookmarkStart w:id="55" w:name="_Toc503427714"/>
      <w:bookmarkStart w:id="56" w:name="_Toc4726"/>
      <w:bookmarkStart w:id="57" w:name="_Toc4427"/>
      <w:bookmarkStart w:id="58" w:name="_Toc32498"/>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w:t>
      </w:r>
    </w:p>
    <w:p>
      <w:bookmarkStart w:id="59" w:name="_Toc20437"/>
    </w:p>
    <w:p>
      <w:pPr>
        <w:pStyle w:val="5"/>
        <w:spacing w:before="100" w:after="100" w:line="360" w:lineRule="auto"/>
        <w:rPr>
          <w:rFonts w:hint="eastAsia" w:ascii="宋体" w:hAnsi="宋体" w:eastAsia="宋体"/>
          <w:sz w:val="28"/>
          <w:lang w:val="en-US" w:eastAsia="zh-CN"/>
        </w:rPr>
      </w:pPr>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4253"/>
      <w:bookmarkStart w:id="61" w:name="_Toc503427721"/>
      <w:bookmarkStart w:id="62" w:name="_Toc3330"/>
      <w:bookmarkStart w:id="63" w:name="_Toc202820355"/>
      <w:bookmarkStart w:id="64" w:name="_Toc202251703"/>
      <w:bookmarkStart w:id="65" w:name="_Toc202251078"/>
      <w:bookmarkStart w:id="66" w:name="_Toc21572"/>
      <w:bookmarkStart w:id="67" w:name="_Toc259090996"/>
      <w:bookmarkStart w:id="68" w:name="_Toc202817000"/>
      <w:bookmarkStart w:id="69" w:name="_Toc202252037"/>
      <w:bookmarkStart w:id="70" w:name="_Toc276645592"/>
      <w:bookmarkStart w:id="71" w:name="_Toc29543"/>
      <w:bookmarkStart w:id="72" w:name="_Toc202254108"/>
      <w:bookmarkStart w:id="73" w:name="_Toc202819882"/>
      <w:bookmarkStart w:id="74" w:name="_Toc1299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10726"/>
      <w:bookmarkStart w:id="77" w:name="_Toc5662"/>
      <w:bookmarkStart w:id="78" w:name="_Toc30192"/>
      <w:bookmarkStart w:id="79" w:name="_Toc5278"/>
      <w:bookmarkStart w:id="80" w:name="_Toc3193"/>
      <w:bookmarkStart w:id="81" w:name="_Toc16860"/>
      <w:bookmarkStart w:id="82" w:name="_Toc22499"/>
      <w:bookmarkStart w:id="83" w:name="_Toc24446"/>
      <w:bookmarkStart w:id="84" w:name="_Toc500"/>
      <w:bookmarkStart w:id="85" w:name="_Toc113"/>
      <w:bookmarkStart w:id="86" w:name="_Toc6669"/>
      <w:bookmarkStart w:id="87" w:name="_Toc2576"/>
      <w:bookmarkStart w:id="88" w:name="_Toc9094"/>
      <w:bookmarkStart w:id="89" w:name="_Toc29470"/>
      <w:bookmarkStart w:id="90" w:name="_Toc32145"/>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17294"/>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香山湖1号停车场照明装饰维修服务</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4"/>
          <w:szCs w:val="24"/>
        </w:rPr>
      </w:pPr>
      <w:permStart w:id="10"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10"/>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根据已收到的</w:t>
      </w:r>
      <w:permStart w:id="11" w:edGrp="everyone"/>
      <w:r>
        <w:rPr>
          <w:rFonts w:hint="eastAsia" w:cs="Times New Roman"/>
          <w:color w:val="auto"/>
          <w:sz w:val="24"/>
          <w:szCs w:val="24"/>
          <w:lang w:eastAsia="zh-CN"/>
        </w:rPr>
        <w:t>（</w:t>
      </w:r>
      <w:r>
        <w:rPr>
          <w:rFonts w:hint="eastAsia" w:cs="Times New Roman"/>
          <w:color w:val="auto"/>
          <w:sz w:val="24"/>
          <w:szCs w:val="24"/>
          <w:lang w:val="en-US" w:eastAsia="zh-CN"/>
        </w:rPr>
        <w:t>香山湖1号停车场照明装饰维修服务</w:t>
      </w:r>
      <w:r>
        <w:rPr>
          <w:rFonts w:hint="eastAsia" w:cs="Times New Roman"/>
          <w:color w:val="auto"/>
          <w:sz w:val="24"/>
          <w:szCs w:val="24"/>
          <w:lang w:eastAsia="zh-CN"/>
        </w:rPr>
        <w:t>）</w:t>
      </w:r>
      <w:permEnd w:id="11"/>
      <w:r>
        <w:rPr>
          <w:rFonts w:hint="default" w:ascii="Times New Roman" w:hAnsi="Times New Roman" w:eastAsia="宋体" w:cs="Times New Roman"/>
          <w:color w:val="auto"/>
          <w:sz w:val="24"/>
          <w:szCs w:val="24"/>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元 （¥          元）承接</w:t>
      </w:r>
      <w:permStart w:id="12" w:edGrp="everyone"/>
      <w:r>
        <w:rPr>
          <w:rFonts w:hint="eastAsia" w:cs="Times New Roman"/>
          <w:color w:val="auto"/>
          <w:sz w:val="24"/>
          <w:szCs w:val="24"/>
          <w:lang w:eastAsia="zh-CN"/>
        </w:rPr>
        <w:t>（</w:t>
      </w:r>
      <w:r>
        <w:rPr>
          <w:rFonts w:hint="eastAsia" w:cs="Times New Roman"/>
          <w:color w:val="auto"/>
          <w:sz w:val="24"/>
          <w:szCs w:val="24"/>
          <w:lang w:val="en-US" w:eastAsia="zh-CN"/>
        </w:rPr>
        <w:t>香山湖1号停车场照明装饰维修服务</w:t>
      </w:r>
      <w:r>
        <w:rPr>
          <w:rFonts w:hint="eastAsia" w:cs="Times New Roman"/>
          <w:color w:val="auto"/>
          <w:sz w:val="24"/>
          <w:szCs w:val="24"/>
          <w:lang w:eastAsia="zh-CN"/>
        </w:rPr>
        <w:t>）</w:t>
      </w:r>
      <w:r>
        <w:rPr>
          <w:rFonts w:hint="default" w:ascii="Times New Roman" w:hAnsi="Times New Roman" w:eastAsia="宋体" w:cs="Times New Roman"/>
          <w:color w:val="auto"/>
          <w:sz w:val="24"/>
          <w:szCs w:val="24"/>
          <w:lang w:val="en-US" w:eastAsia="zh-CN"/>
        </w:rPr>
        <w:t xml:space="preserve"> </w:t>
      </w:r>
      <w:permEnd w:id="12"/>
      <w:r>
        <w:rPr>
          <w:rFonts w:hint="default"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cs="Times New Roman"/>
          <w:color w:val="auto"/>
          <w:sz w:val="24"/>
          <w:szCs w:val="24"/>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682"/>
        <w:gridCol w:w="3750"/>
        <w:gridCol w:w="607"/>
        <w:gridCol w:w="638"/>
        <w:gridCol w:w="1020"/>
        <w:gridCol w:w="1095"/>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98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82"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375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0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38"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02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095"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98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服务</w:t>
            </w:r>
          </w:p>
        </w:tc>
        <w:tc>
          <w:tcPr>
            <w:tcW w:w="375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一:入口处灯箱</w:t>
            </w:r>
            <w:r>
              <w:rPr>
                <w:rFonts w:hint="eastAsia" w:ascii="宋体" w:hAnsi="宋体" w:cs="宋体"/>
                <w:i w:val="0"/>
                <w:color w:val="000000"/>
                <w:sz w:val="22"/>
                <w:szCs w:val="22"/>
                <w:u w:val="none"/>
                <w:lang w:val="en-US" w:eastAsia="zh-CN"/>
              </w:rPr>
              <w:t>1个</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材质工艺：201不锈钢折边焊接，烤漆。内置LED高亮防水灯带，面板激光雕刻，镂空发光。（含拆除原灯箱</w:t>
            </w:r>
            <w:r>
              <w:rPr>
                <w:rFonts w:hint="eastAsia" w:ascii="宋体" w:hAnsi="宋体" w:cs="宋体"/>
                <w:i w:val="0"/>
                <w:color w:val="000000"/>
                <w:sz w:val="22"/>
                <w:szCs w:val="22"/>
                <w:u w:val="none"/>
                <w:lang w:eastAsia="zh-CN"/>
              </w:rPr>
              <w:t>，</w:t>
            </w:r>
            <w:r>
              <w:rPr>
                <w:rFonts w:hint="eastAsia" w:ascii="宋体" w:hAnsi="宋体" w:eastAsia="宋体" w:cs="宋体"/>
                <w:i w:val="0"/>
                <w:color w:val="000000"/>
                <w:sz w:val="22"/>
                <w:szCs w:val="22"/>
                <w:u w:val="none"/>
              </w:rPr>
              <w:t>制作</w:t>
            </w:r>
            <w:r>
              <w:rPr>
                <w:rFonts w:hint="eastAsia" w:ascii="宋体" w:hAnsi="宋体" w:cs="宋体"/>
                <w:i w:val="0"/>
                <w:color w:val="000000"/>
                <w:sz w:val="22"/>
                <w:szCs w:val="22"/>
                <w:u w:val="none"/>
                <w:lang w:val="en-US" w:eastAsia="zh-CN"/>
              </w:rPr>
              <w:t>及</w:t>
            </w:r>
            <w:r>
              <w:rPr>
                <w:rFonts w:hint="eastAsia" w:ascii="宋体" w:hAnsi="宋体" w:eastAsia="宋体" w:cs="宋体"/>
                <w:i w:val="0"/>
                <w:color w:val="000000"/>
                <w:sz w:val="22"/>
                <w:szCs w:val="22"/>
                <w:u w:val="none"/>
              </w:rPr>
              <w:t>安装新灯箱）</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尺寸规格：7270×1280×100mm</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二:停车场内壁画灯带维修</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材质工艺:第二代彩色硅胶霓虹灯带</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尺寸规格:20米</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三:镇流器更换</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22</w:t>
            </w:r>
            <w:r>
              <w:rPr>
                <w:rFonts w:hint="eastAsia" w:ascii="宋体" w:hAnsi="宋体" w:cs="宋体"/>
                <w:i w:val="0"/>
                <w:color w:val="000000"/>
                <w:sz w:val="22"/>
                <w:szCs w:val="22"/>
                <w:u w:val="none"/>
                <w:lang w:val="en-US" w:eastAsia="zh-CN"/>
              </w:rPr>
              <w:t>0</w:t>
            </w:r>
            <w:r>
              <w:rPr>
                <w:rFonts w:hint="eastAsia" w:ascii="宋体" w:hAnsi="宋体" w:eastAsia="宋体" w:cs="宋体"/>
                <w:i w:val="0"/>
                <w:color w:val="000000"/>
                <w:sz w:val="22"/>
                <w:szCs w:val="22"/>
                <w:u w:val="none"/>
              </w:rPr>
              <w:t>伏转换12</w:t>
            </w:r>
            <w:r>
              <w:rPr>
                <w:rFonts w:hint="eastAsia" w:ascii="宋体" w:hAnsi="宋体" w:cs="宋体"/>
                <w:i w:val="0"/>
                <w:color w:val="000000"/>
                <w:sz w:val="22"/>
                <w:szCs w:val="22"/>
                <w:u w:val="none"/>
                <w:lang w:val="en-US" w:eastAsia="zh-CN"/>
              </w:rPr>
              <w:t>V</w:t>
            </w:r>
            <w:r>
              <w:rPr>
                <w:rFonts w:hint="eastAsia" w:ascii="宋体" w:hAnsi="宋体" w:eastAsia="宋体" w:cs="宋体"/>
                <w:i w:val="0"/>
                <w:color w:val="000000"/>
                <w:sz w:val="22"/>
                <w:szCs w:val="22"/>
                <w:u w:val="none"/>
              </w:rPr>
              <w:t>300瓦变压器</w:t>
            </w:r>
            <w:r>
              <w:rPr>
                <w:rFonts w:hint="eastAsia" w:ascii="宋体" w:hAnsi="宋体" w:cs="宋体"/>
                <w:i w:val="0"/>
                <w:color w:val="000000"/>
                <w:sz w:val="22"/>
                <w:szCs w:val="22"/>
                <w:u w:val="none"/>
                <w:lang w:val="en-US" w:eastAsia="zh-CN"/>
              </w:rPr>
              <w:t xml:space="preserve"> </w:t>
            </w:r>
            <w:r>
              <w:rPr>
                <w:rFonts w:hint="eastAsia" w:ascii="宋体" w:hAnsi="宋体" w:eastAsia="宋体" w:cs="宋体"/>
                <w:i w:val="0"/>
                <w:color w:val="000000"/>
                <w:sz w:val="22"/>
                <w:szCs w:val="22"/>
                <w:u w:val="none"/>
              </w:rPr>
              <w:t>1个</w:t>
            </w:r>
          </w:p>
        </w:tc>
        <w:tc>
          <w:tcPr>
            <w:tcW w:w="607"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项</w:t>
            </w:r>
          </w:p>
        </w:tc>
        <w:tc>
          <w:tcPr>
            <w:tcW w:w="638"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1</w:t>
            </w:r>
          </w:p>
        </w:tc>
        <w:tc>
          <w:tcPr>
            <w:tcW w:w="102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含材料、人工费用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697"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09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8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default"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4.收货地址：香山湖1号停车场</w:t>
            </w:r>
            <w:r>
              <w:rPr>
                <w:rFonts w:hint="eastAsia" w:ascii="宋体" w:hAnsi="宋体" w:eastAsia="宋体" w:cs="宋体"/>
                <w:color w:val="auto"/>
                <w:sz w:val="22"/>
                <w:szCs w:val="22"/>
                <w:lang w:val="en-US" w:eastAsia="zh-CN"/>
              </w:rPr>
              <w:t>，收货人：姜小峰 13823022202</w:t>
            </w:r>
            <w:r>
              <w:rPr>
                <w:rFonts w:hint="eastAsia" w:hAnsi="宋体" w:cs="宋体"/>
                <w:color w:val="auto"/>
                <w:sz w:val="22"/>
                <w:szCs w:val="22"/>
                <w:lang w:val="en-US" w:eastAsia="zh-CN"/>
              </w:rPr>
              <w:t>。</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宋体" w:hAnsi="宋体"/>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2"/>
        <w:rPr>
          <w:rFonts w:hint="eastAsia" w:ascii="宋体" w:hAnsi="宋体"/>
          <w:sz w:val="24"/>
          <w:szCs w:val="24"/>
        </w:rPr>
      </w:pPr>
    </w:p>
    <w:p>
      <w:pPr>
        <w:rPr>
          <w:rFonts w:hint="eastAsia" w:ascii="宋体" w:hAnsi="宋体"/>
          <w:sz w:val="24"/>
          <w:szCs w:val="24"/>
        </w:rPr>
      </w:pPr>
    </w:p>
    <w:p>
      <w:pPr>
        <w:rPr>
          <w:rFonts w:hint="eastAsia"/>
          <w:lang w:val="en-US" w:eastAsia="zh-CN"/>
        </w:rPr>
      </w:pPr>
      <w:r>
        <w:rPr>
          <w:rFonts w:hint="eastAsia"/>
          <w:lang w:val="en-US" w:eastAsia="zh-CN"/>
        </w:rPr>
        <w:t>附件一：现场情况</w:t>
      </w:r>
    </w:p>
    <w:p>
      <w:pPr>
        <w:pStyle w:val="2"/>
        <w:rPr>
          <w:rFonts w:hint="default"/>
          <w:lang w:val="en-US" w:eastAsia="zh-CN"/>
        </w:rPr>
      </w:pPr>
      <w:r>
        <w:rPr>
          <w:rFonts w:hint="default"/>
          <w:lang w:val="en-US" w:eastAsia="zh-CN"/>
        </w:rPr>
        <w:drawing>
          <wp:inline distT="0" distB="0" distL="114300" distR="114300">
            <wp:extent cx="3838575" cy="2160270"/>
            <wp:effectExtent l="0" t="0" r="9525" b="11430"/>
            <wp:docPr id="5" name="图片 5" descr="附件：现场情况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附件：现场情况_页面_2"/>
                    <pic:cNvPicPr>
                      <a:picLocks noChangeAspect="1"/>
                    </pic:cNvPicPr>
                  </pic:nvPicPr>
                  <pic:blipFill>
                    <a:blip r:embed="rId9"/>
                    <a:stretch>
                      <a:fillRect/>
                    </a:stretch>
                  </pic:blipFill>
                  <pic:spPr>
                    <a:xfrm>
                      <a:off x="0" y="0"/>
                      <a:ext cx="3838575" cy="2160270"/>
                    </a:xfrm>
                    <a:prstGeom prst="rect">
                      <a:avLst/>
                    </a:prstGeom>
                  </pic:spPr>
                </pic:pic>
              </a:graphicData>
            </a:graphic>
          </wp:inline>
        </w:drawing>
      </w:r>
      <w:r>
        <w:rPr>
          <w:rFonts w:hint="default"/>
          <w:lang w:val="en-US" w:eastAsia="zh-CN"/>
        </w:rPr>
        <w:drawing>
          <wp:inline distT="0" distB="0" distL="114300" distR="114300">
            <wp:extent cx="3837940" cy="2160270"/>
            <wp:effectExtent l="0" t="0" r="10160" b="11430"/>
            <wp:docPr id="4" name="图片 4" descr="附件：现场情况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附件：现场情况_页面_1"/>
                    <pic:cNvPicPr>
                      <a:picLocks noChangeAspect="1"/>
                    </pic:cNvPicPr>
                  </pic:nvPicPr>
                  <pic:blipFill>
                    <a:blip r:embed="rId10"/>
                    <a:stretch>
                      <a:fillRect/>
                    </a:stretch>
                  </pic:blipFill>
                  <pic:spPr>
                    <a:xfrm>
                      <a:off x="0" y="0"/>
                      <a:ext cx="3837940" cy="2160270"/>
                    </a:xfrm>
                    <a:prstGeom prst="rect">
                      <a:avLst/>
                    </a:prstGeom>
                  </pic:spPr>
                </pic:pic>
              </a:graphicData>
            </a:graphic>
          </wp:inline>
        </w:drawing>
      </w:r>
      <w:r>
        <w:rPr>
          <w:rFonts w:hint="default"/>
          <w:lang w:val="en-US" w:eastAsia="zh-CN"/>
        </w:rPr>
        <w:drawing>
          <wp:inline distT="0" distB="0" distL="114300" distR="114300">
            <wp:extent cx="3838575" cy="2160270"/>
            <wp:effectExtent l="0" t="0" r="9525" b="11430"/>
            <wp:docPr id="6" name="图片 6" descr="附件：现场情况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附件：现场情况_页面_3"/>
                    <pic:cNvPicPr>
                      <a:picLocks noChangeAspect="1"/>
                    </pic:cNvPicPr>
                  </pic:nvPicPr>
                  <pic:blipFill>
                    <a:blip r:embed="rId11"/>
                    <a:stretch>
                      <a:fillRect/>
                    </a:stretch>
                  </pic:blipFill>
                  <pic:spPr>
                    <a:xfrm>
                      <a:off x="0" y="0"/>
                      <a:ext cx="3838575" cy="2160270"/>
                    </a:xfrm>
                    <a:prstGeom prst="rect">
                      <a:avLst/>
                    </a:prstGeom>
                  </pic:spPr>
                </pic:pic>
              </a:graphicData>
            </a:graphic>
          </wp:inline>
        </w:drawing>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4F817EF"/>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8547105"/>
    <w:rsid w:val="1B013FAA"/>
    <w:rsid w:val="1B513E4B"/>
    <w:rsid w:val="1BDC56E2"/>
    <w:rsid w:val="1C186A2A"/>
    <w:rsid w:val="1D556636"/>
    <w:rsid w:val="1DCE44E0"/>
    <w:rsid w:val="202F7D49"/>
    <w:rsid w:val="210322A7"/>
    <w:rsid w:val="2121293A"/>
    <w:rsid w:val="23A71C0B"/>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4F12D58"/>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580DEF"/>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2017B83"/>
    <w:rsid w:val="63A6159C"/>
    <w:rsid w:val="63F16E5E"/>
    <w:rsid w:val="64847D61"/>
    <w:rsid w:val="665C30B6"/>
    <w:rsid w:val="66852B3E"/>
    <w:rsid w:val="67183BE9"/>
    <w:rsid w:val="67DE23FD"/>
    <w:rsid w:val="682078ED"/>
    <w:rsid w:val="68B65BF9"/>
    <w:rsid w:val="6A0D3F8C"/>
    <w:rsid w:val="6A934041"/>
    <w:rsid w:val="6AE67C1E"/>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BBB70C7"/>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29</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2026-05-07T09:14:03Z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