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eastAsia="zh-CN"/>
        </w:rPr>
        <w:t>资管公司直播、短视频专业妆造培训及配套物品采购（第三次）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（珠海正方资产运营管理有限公司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6月9日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珠海正方资产运营管理有限公司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为进一步提升公司各项目的宣传推广效果，增强品牌曝光度与市场知名度，确保直播、短视频等出镜形象，申请采购专业妆造培训服务。</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贰万元整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20000.00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贰万元整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20000.00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资管公司直播、短视频专业妆造培训及配套物品采购（第三次）</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w:t>
      </w:r>
      <w:r>
        <w:rPr>
          <w:rFonts w:hint="eastAsia" w:cs="Times New Roman"/>
          <w:color w:val="auto"/>
          <w:sz w:val="24"/>
          <w:lang w:eastAsia="zh-CN"/>
        </w:rPr>
        <w:t>《</w:t>
      </w:r>
      <w:r>
        <w:rPr>
          <w:rFonts w:hint="eastAsia" w:cs="Times New Roman"/>
          <w:color w:val="auto"/>
          <w:sz w:val="24"/>
          <w:lang w:val="en-US" w:eastAsia="zh-CN"/>
        </w:rPr>
        <w:t>经济价格文件</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1、投标人必须是在中华人民共和国境内依法注册、具备独立民事责任承担能力的法人、其他组织及个体工商户，持有合法有效营业执照；</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2、授课老师要求：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（1）不少于5~10年的妆造从业经验、不少于5年的妆造教学经验；</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（2）需提供过往教学案例或学员作品（照片/视频）；</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（3）有服务过企业客户（如金融、地产、资管、传媒类企业）的经验，提供自公告发布之日起近5年2个及以上合同关键页或采购订单或发票或委托书等证明资料；</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供应商未被列入“信用中国”网站(www.creditchina.gov.cn)“记录失信被执行人或重大税收违法失信主体”记录名单；若供应商为个体户，则需未被列入“国家企业信用信息公示系统”网站（www.gsxt.gov.cn）“经营异常或严重违法失信”记录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5、与其他投标人不存在单位负责人为同一人或者存在控股、管理关系；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6、本项目不接受联合体投标；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auto"/>
          <w:kern w:val="2"/>
          <w:sz w:val="24"/>
          <w:lang w:val="en-US" w:eastAsia="zh-CN"/>
        </w:rPr>
        <w:t>要求</w:t>
      </w:r>
      <w:r>
        <w:rPr>
          <w:rFonts w:hint="eastAsia" w:ascii="Times New Roman" w:hAnsi="Times New Roman"/>
          <w:b/>
          <w:bCs/>
          <w:color w:val="auto"/>
          <w:kern w:val="2"/>
          <w:sz w:val="24"/>
          <w:lang w:val="en-US" w:eastAsia="zh-CN"/>
        </w:rPr>
        <w:t>在</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auto"/>
          <w:kern w:val="2"/>
          <w:sz w:val="24"/>
          <w:lang w:val="en-US" w:eastAsia="zh-CN"/>
        </w:rPr>
        <w:t>。</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如报价人开具发票可抵扣税率不一致的，经评审的投标报价=所报含税投标报价/（1+可抵扣税率）；普通发票可抵扣税率视为零税率；如未填写税率的视为零税率。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6月12日</w:t>
      </w:r>
      <w:r>
        <w:rPr>
          <w:rFonts w:hint="default" w:ascii="Times New Roman" w:hAnsi="Times New Roman" w:eastAsia="宋体" w:cs="Times New Roman"/>
          <w:color w:val="auto"/>
          <w:sz w:val="24"/>
        </w:rPr>
        <w:t>1</w:t>
      </w:r>
      <w:r>
        <w:rPr>
          <w:rFonts w:hint="eastAsia" w:cs="Times New Roman"/>
          <w:color w:val="auto"/>
          <w:sz w:val="24"/>
          <w:lang w:val="en-US" w:eastAsia="zh-CN"/>
        </w:rPr>
        <w:t>8</w:t>
      </w:r>
      <w:r>
        <w:rPr>
          <w:rFonts w:hint="default" w:ascii="Times New Roman" w:hAnsi="Times New Roman" w:eastAsia="宋体" w:cs="Times New Roman"/>
          <w:color w:val="auto"/>
          <w:sz w:val="24"/>
        </w:rPr>
        <w:t>：</w:t>
      </w:r>
      <w:r>
        <w:rPr>
          <w:rFonts w:hint="eastAsia" w:cs="Times New Roman"/>
          <w:color w:val="auto"/>
          <w:sz w:val="24"/>
          <w:lang w:val="en-US" w:eastAsia="zh-CN"/>
        </w:rPr>
        <w:t>0</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b/>
          <w:bCs/>
          <w:color w:val="auto"/>
          <w:sz w:val="24"/>
          <w:lang w:val="en-US" w:eastAsia="zh-CN"/>
        </w:rPr>
        <w:t>投标单位全称+</w:t>
      </w:r>
      <w:r>
        <w:rPr>
          <w:rFonts w:hint="eastAsia" w:cs="Times New Roman"/>
          <w:b/>
          <w:bCs/>
          <w:color w:val="auto"/>
          <w:sz w:val="24"/>
          <w:lang w:eastAsia="zh-CN"/>
        </w:rPr>
        <w:t>资管公司直播、短视频专业妆造培训及配套物品采购（第三次）</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val="en-US" w:eastAsia="zh-CN"/>
        </w:rPr>
        <w:t>将视为无效报价</w:t>
      </w:r>
      <w:r>
        <w:rPr>
          <w:rFonts w:hint="default" w:ascii="Times New Roman" w:hAnsi="Times New Roman" w:eastAsia="宋体" w:cs="Times New Roman"/>
          <w:color w:val="auto"/>
          <w:sz w:val="24"/>
        </w:rPr>
        <w:t>。</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Next w:val="0"/>
        <w:keepLines/>
        <w:pageBreakBefore w:val="0"/>
        <w:widowControl/>
        <w:tabs>
          <w:tab w:val="left" w:pos="201"/>
        </w:tabs>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rPr>
      </w:pPr>
      <w:r>
        <w:rPr>
          <w:rFonts w:hint="eastAsia" w:ascii="宋体" w:hAnsi="宋体"/>
          <w:sz w:val="24"/>
          <w:lang w:val="en-US" w:eastAsia="zh-CN"/>
        </w:rPr>
        <w:t>2.8</w:t>
      </w:r>
      <w:r>
        <w:rPr>
          <w:rFonts w:hint="eastAsia" w:hAnsi="宋体"/>
          <w:sz w:val="24"/>
          <w:lang w:val="en-US" w:eastAsia="zh-CN"/>
        </w:rPr>
        <w:t xml:space="preserve"> </w:t>
      </w:r>
      <w:r>
        <w:rPr>
          <w:rFonts w:hint="eastAsia" w:ascii="宋体" w:hAnsi="宋体" w:eastAsia="宋体" w:cs="Times New Roman"/>
          <w:kern w:val="2"/>
          <w:sz w:val="24"/>
          <w:szCs w:val="24"/>
          <w:lang w:val="en-US" w:eastAsia="zh-CN" w:bidi="ar-SA"/>
        </w:rPr>
        <w:t>若中标供应商放弃中标资格、不符合中标条件的、因不可抗力不能履行合同或者被查实存在影响中标结果的违法行为等情形，招标人可按照确定的</w:t>
      </w:r>
      <w:r>
        <w:rPr>
          <w:rFonts w:hint="eastAsia" w:hAnsi="宋体" w:cs="Times New Roman"/>
          <w:kern w:val="2"/>
          <w:sz w:val="24"/>
          <w:szCs w:val="24"/>
          <w:lang w:val="en-US" w:eastAsia="zh-CN" w:bidi="ar-SA"/>
        </w:rPr>
        <w:t>报价</w:t>
      </w:r>
      <w:r>
        <w:rPr>
          <w:rFonts w:hint="eastAsia" w:ascii="宋体" w:hAnsi="宋体" w:eastAsia="宋体" w:cs="Times New Roman"/>
          <w:kern w:val="2"/>
          <w:sz w:val="24"/>
          <w:szCs w:val="24"/>
          <w:lang w:val="en-US" w:eastAsia="zh-CN" w:bidi="ar-SA"/>
        </w:rPr>
        <w:t>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keepNext w:val="0"/>
        <w:keepLines w:val="0"/>
        <w:pageBreakBefore w:val="0"/>
        <w:widowControl w:val="0"/>
        <w:numPr>
          <w:ilvl w:val="0"/>
          <w:numId w:val="0"/>
        </w:numPr>
        <w:tabs>
          <w:tab w:val="left" w:pos="180"/>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eastAsia" w:cs="Times New Roman"/>
          <w:b/>
          <w:bCs/>
          <w:color w:val="auto"/>
          <w:sz w:val="24"/>
          <w:lang w:val="en-US" w:eastAsia="zh-CN"/>
        </w:rPr>
        <w:t>十一、</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珠海正方资产运营管理有限公司</w:t>
      </w:r>
      <w:r>
        <w:rPr>
          <w:rFonts w:hint="eastAsia" w:ascii="宋体" w:hAnsi="宋体" w:eastAsia="宋体" w:cs="宋体"/>
          <w:color w:val="auto"/>
          <w:sz w:val="24"/>
          <w:szCs w:val="24"/>
        </w:rPr>
        <w:t xml:space="preserve">         </w:t>
      </w:r>
    </w:p>
    <w:p>
      <w:pPr>
        <w:pStyle w:val="19"/>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6月9日</w:t>
      </w: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15547"/>
      <w:bookmarkStart w:id="3" w:name="_Toc27664"/>
      <w:bookmarkStart w:id="4" w:name="_Toc9199"/>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820351"/>
      <w:bookmarkStart w:id="8" w:name="_Toc17685"/>
      <w:bookmarkStart w:id="9" w:name="_Toc698"/>
      <w:bookmarkStart w:id="10" w:name="_Toc202252034"/>
      <w:bookmarkStart w:id="11" w:name="_Toc202819878"/>
      <w:bookmarkStart w:id="12" w:name="_Toc202251700"/>
      <w:bookmarkStart w:id="13" w:name="_Toc15317"/>
      <w:bookmarkStart w:id="14" w:name="_Toc202254105"/>
      <w:bookmarkStart w:id="15" w:name="_Toc202816996"/>
      <w:bookmarkStart w:id="16" w:name="_Toc16107"/>
      <w:bookmarkStart w:id="17" w:name="_Toc259090982"/>
      <w:bookmarkStart w:id="18" w:name="_Toc276645579"/>
      <w:bookmarkStart w:id="19" w:name="_Toc503427710"/>
      <w:bookmarkStart w:id="20" w:name="_Toc20225107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32660"/>
      <w:bookmarkStart w:id="22" w:name="_Toc24181"/>
      <w:bookmarkStart w:id="23" w:name="_Toc13089"/>
      <w:bookmarkStart w:id="24" w:name="_Toc503427711"/>
      <w:bookmarkStart w:id="25" w:name="_Toc276645580"/>
      <w:bookmarkStart w:id="26" w:name="_Toc20366"/>
      <w:bookmarkStart w:id="27" w:name="_Toc259090983"/>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资管公司直播、短视频专业妆造培训及配套物品采购（第三次）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单位：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19817"/>
      <w:bookmarkStart w:id="30" w:name="_Toc17080"/>
      <w:bookmarkStart w:id="31" w:name="_Toc503427713"/>
      <w:bookmarkStart w:id="32" w:name="_Toc528"/>
      <w:bookmarkStart w:id="33" w:name="_Toc27591"/>
      <w:bookmarkStart w:id="34" w:name="_Toc19171"/>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珠海正方资产运营管理有限公司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资管公司直播、短视频专业妆造培训及配套物品采购（第三次</w:t>
      </w:r>
      <w:bookmarkStart w:id="95" w:name="_GoBack"/>
      <w:bookmarkEnd w:id="95"/>
      <w:r>
        <w:rPr>
          <w:rFonts w:hint="eastAsia" w:ascii="宋体" w:hAnsi="宋体"/>
          <w:sz w:val="24"/>
          <w:u w:val="single"/>
          <w:lang w:eastAsia="zh-CN"/>
        </w:rPr>
        <w:t>）</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26971"/>
      <w:bookmarkStart w:id="36" w:name="_Toc5048"/>
      <w:bookmarkStart w:id="37" w:name="_Toc31767"/>
      <w:bookmarkStart w:id="38" w:name="_Toc19969"/>
      <w:bookmarkStart w:id="39" w:name="_Toc24356"/>
      <w:bookmarkStart w:id="40" w:name="_Toc15464"/>
      <w:bookmarkStart w:id="41" w:name="_Toc10559"/>
      <w:bookmarkStart w:id="42" w:name="_Toc9476"/>
      <w:bookmarkStart w:id="43" w:name="_Toc6220"/>
      <w:bookmarkStart w:id="44" w:name="_Toc32141"/>
      <w:bookmarkStart w:id="45" w:name="_Toc10585"/>
      <w:bookmarkStart w:id="46" w:name="_Toc24969"/>
      <w:bookmarkStart w:id="47" w:name="_Toc31877"/>
      <w:bookmarkStart w:id="48" w:name="_Toc19796"/>
      <w:bookmarkStart w:id="49" w:name="_Toc14285"/>
      <w:bookmarkStart w:id="50" w:name="_Toc13922"/>
      <w:bookmarkStart w:id="51" w:name="_Toc6275"/>
      <w:bookmarkStart w:id="52" w:name="_Toc32498"/>
      <w:bookmarkStart w:id="53" w:name="_Toc4427"/>
      <w:bookmarkStart w:id="54" w:name="_Toc264628882"/>
      <w:bookmarkStart w:id="55" w:name="_Toc4726"/>
      <w:bookmarkStart w:id="56" w:name="_Toc27468"/>
      <w:bookmarkStart w:id="57" w:name="_Toc276645583"/>
      <w:bookmarkStart w:id="58" w:name="_Toc503427714"/>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5662"/>
      <w:bookmarkStart w:id="60" w:name="_Toc7304"/>
      <w:bookmarkStart w:id="61" w:name="_Toc10726"/>
      <w:bookmarkStart w:id="62" w:name="_Toc2576"/>
      <w:bookmarkStart w:id="63" w:name="_Toc29470"/>
      <w:bookmarkStart w:id="64" w:name="_Toc6669"/>
      <w:bookmarkStart w:id="65" w:name="_Toc22499"/>
      <w:bookmarkStart w:id="66" w:name="_Toc16860"/>
      <w:bookmarkStart w:id="67" w:name="_Toc113"/>
      <w:bookmarkStart w:id="68" w:name="_Toc9094"/>
      <w:bookmarkStart w:id="69" w:name="_Toc3193"/>
      <w:bookmarkStart w:id="70" w:name="_Toc5278"/>
      <w:bookmarkStart w:id="71" w:name="_Toc24446"/>
      <w:bookmarkStart w:id="72" w:name="_Toc500"/>
      <w:bookmarkStart w:id="73" w:name="_Toc30192"/>
      <w:bookmarkStart w:id="74" w:name="_Toc32145"/>
      <w:r>
        <w:rPr>
          <w:rFonts w:hint="eastAsia"/>
          <w:lang w:val="en-US" w:eastAsia="zh-CN"/>
        </w:rPr>
        <w:t>1.3.</w:t>
      </w:r>
      <w:bookmarkEnd w:id="59"/>
      <w:bookmarkEnd w:id="60"/>
      <w:bookmarkEnd w:id="61"/>
      <w:bookmarkStart w:id="75" w:name="_Toc17294"/>
      <w:bookmarkStart w:id="76" w:name="_Toc28886"/>
      <w:bookmarkStart w:id="77" w:name="_Toc29247"/>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若供应商为个体户，则需未被列入“国家企业信用信息公示系统”网站（www.gsxt.gov.cn）“经营异常或严重违法失信”记录名单；</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rPr>
          <w:rFonts w:hint="eastAsia" w:cs="Times New Roman"/>
          <w:b w:val="0"/>
          <w:bCs w:val="0"/>
          <w:color w:val="auto"/>
          <w:sz w:val="24"/>
          <w:highlight w:val="yellow"/>
          <w:lang w:eastAsia="zh-CN"/>
        </w:rPr>
      </w:pPr>
      <w:r>
        <w:rPr>
          <w:rFonts w:hint="eastAsia" w:ascii="宋体" w:hAnsi="宋体"/>
          <w:sz w:val="28"/>
          <w:lang w:val="en-US" w:eastAsia="zh-CN"/>
        </w:rPr>
        <w:br w:type="page"/>
      </w:r>
      <w:bookmarkStart w:id="78" w:name="_Toc20437"/>
      <w:r>
        <w:rPr>
          <w:rFonts w:hint="eastAsia" w:ascii="Arial" w:hAnsi="Arial" w:eastAsia="黑体" w:cs="Times New Roman"/>
          <w:b/>
          <w:bCs/>
          <w:kern w:val="2"/>
          <w:sz w:val="32"/>
          <w:szCs w:val="32"/>
          <w:lang w:val="en-US" w:eastAsia="zh-CN" w:bidi="ar-SA"/>
        </w:rPr>
        <w:t>1.3.3 授课老师要求</w:t>
      </w:r>
      <w:r>
        <w:rPr>
          <w:rFonts w:hint="eastAsia" w:cs="Times New Roman"/>
          <w:b w:val="0"/>
          <w:bCs w:val="0"/>
          <w:color w:val="auto"/>
          <w:sz w:val="24"/>
          <w:highlight w:val="yellow"/>
          <w:lang w:eastAsia="zh-CN"/>
        </w:rPr>
        <w:t>【</w:t>
      </w:r>
      <w:r>
        <w:rPr>
          <w:rFonts w:hint="eastAsia" w:cs="Times New Roman"/>
          <w:b w:val="0"/>
          <w:bCs w:val="0"/>
          <w:color w:val="auto"/>
          <w:sz w:val="24"/>
          <w:highlight w:val="yellow"/>
          <w:lang w:val="en-US" w:eastAsia="zh-CN"/>
        </w:rPr>
        <w:t>请根据要求提供相关说明、附件、证明资料</w:t>
      </w:r>
      <w:r>
        <w:rPr>
          <w:rFonts w:hint="eastAsia" w:cs="Times New Roman"/>
          <w:b w:val="0"/>
          <w:bCs w:val="0"/>
          <w:color w:val="auto"/>
          <w:sz w:val="24"/>
          <w:highlight w:val="yellow"/>
          <w:lang w:eastAsia="zh-CN"/>
        </w:rPr>
        <w:t>】</w:t>
      </w:r>
    </w:p>
    <w:p>
      <w:pPr>
        <w:rPr>
          <w:rFonts w:hint="default" w:ascii="宋体" w:hAnsi="宋体"/>
          <w:sz w:val="28"/>
          <w:lang w:val="en-US" w:eastAsia="zh-CN"/>
        </w:rPr>
      </w:pPr>
    </w:p>
    <w:p>
      <w:pPr>
        <w:numPr>
          <w:ilvl w:val="0"/>
          <w:numId w:val="2"/>
        </w:numPr>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不少于5~10年的妆造从业经验、不少于5年的妆造教学经验；</w:t>
      </w:r>
    </w:p>
    <w:p>
      <w:pPr>
        <w:pStyle w:val="2"/>
        <w:numPr>
          <w:ilvl w:val="0"/>
          <w:numId w:val="0"/>
        </w:numPr>
        <w:rPr>
          <w:rFonts w:hint="default" w:eastAsia="宋体"/>
          <w:lang w:val="en-US" w:eastAsia="zh-CN"/>
        </w:rPr>
      </w:pPr>
      <w:r>
        <w:rPr>
          <w:rFonts w:hint="eastAsia"/>
          <w:lang w:val="en-US" w:eastAsia="zh-CN"/>
        </w:rPr>
        <w:t>提供授课老师简介等</w:t>
      </w:r>
    </w:p>
    <w:p>
      <w:pPr>
        <w:numPr>
          <w:ilvl w:val="0"/>
          <w:numId w:val="2"/>
        </w:numPr>
        <w:ind w:left="0" w:leftChars="0" w:firstLine="0" w:firstLineChars="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需提供过往教学案例或学员作品（照片/视频）；</w:t>
      </w:r>
    </w:p>
    <w:p>
      <w:pPr>
        <w:pStyle w:val="2"/>
        <w:numPr>
          <w:ilvl w:val="0"/>
          <w:numId w:val="0"/>
        </w:numPr>
        <w:ind w:leftChars="0"/>
        <w:rPr>
          <w:rFonts w:hint="default" w:eastAsia="宋体"/>
          <w:lang w:val="en-US" w:eastAsia="zh-CN"/>
        </w:rPr>
      </w:pPr>
      <w:r>
        <w:rPr>
          <w:rFonts w:hint="eastAsia"/>
          <w:lang w:val="en-US" w:eastAsia="zh-CN"/>
        </w:rPr>
        <w:t>提供案例或作品（照片/视频）</w:t>
      </w:r>
    </w:p>
    <w:p>
      <w:pPr>
        <w:numPr>
          <w:ilvl w:val="0"/>
          <w:numId w:val="2"/>
        </w:numPr>
        <w:ind w:left="0" w:leftChars="0" w:firstLine="0" w:firstLineChars="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有服务过企业客户（如金融、地产、资管、传媒类企业）的经验，提供自公告发布之日起近5年</w:t>
      </w:r>
      <w:r>
        <w:rPr>
          <w:rFonts w:hint="eastAsia" w:cs="Times New Roman"/>
          <w:b w:val="0"/>
          <w:bCs w:val="0"/>
          <w:color w:val="auto"/>
          <w:sz w:val="24"/>
          <w:highlight w:val="yellow"/>
          <w:lang w:val="en-US" w:eastAsia="zh-CN"/>
        </w:rPr>
        <w:t>2个及以上</w:t>
      </w:r>
      <w:r>
        <w:rPr>
          <w:rFonts w:hint="default" w:ascii="Times New Roman" w:hAnsi="Times New Roman" w:eastAsia="宋体" w:cs="Times New Roman"/>
          <w:b w:val="0"/>
          <w:bCs w:val="0"/>
          <w:color w:val="auto"/>
          <w:sz w:val="24"/>
        </w:rPr>
        <w:t>合同关键页或采购订单或发票或委托书等证明资料</w:t>
      </w:r>
      <w:r>
        <w:rPr>
          <w:rFonts w:hint="eastAsia" w:cs="Times New Roman"/>
          <w:b w:val="0"/>
          <w:bCs w:val="0"/>
          <w:color w:val="auto"/>
          <w:sz w:val="24"/>
          <w:lang w:val="en-US" w:eastAsia="zh-CN"/>
        </w:rPr>
        <w:t>并加盖公章</w:t>
      </w:r>
      <w:r>
        <w:rPr>
          <w:rFonts w:hint="default" w:ascii="Times New Roman" w:hAnsi="Times New Roman" w:eastAsia="宋体" w:cs="Times New Roman"/>
          <w:b w:val="0"/>
          <w:bCs w:val="0"/>
          <w:color w:val="auto"/>
          <w:sz w:val="24"/>
        </w:rPr>
        <w:t>；</w:t>
      </w:r>
    </w:p>
    <w:p>
      <w:pPr>
        <w:pStyle w:val="2"/>
        <w:numPr>
          <w:ilvl w:val="0"/>
          <w:numId w:val="0"/>
        </w:numPr>
        <w:ind w:leftChars="0"/>
        <w:rPr>
          <w:rFonts w:hint="default" w:eastAsia="宋体"/>
          <w:lang w:val="en-US" w:eastAsia="zh-CN"/>
        </w:rPr>
      </w:pPr>
      <w:r>
        <w:rPr>
          <w:rFonts w:hint="eastAsia"/>
          <w:lang w:val="en-US" w:eastAsia="zh-CN"/>
        </w:rPr>
        <w:t>提供证明资料</w:t>
      </w:r>
    </w:p>
    <w:p>
      <w:pPr>
        <w:rPr>
          <w:rFonts w:hint="eastAsia" w:ascii="宋体" w:hAnsi="宋体"/>
          <w:sz w:val="28"/>
          <w:lang w:val="en-US" w:eastAsia="zh-CN"/>
        </w:rPr>
      </w:pPr>
      <w:r>
        <w:rPr>
          <w:rFonts w:hint="eastAsia" w:cs="Times New Roman"/>
          <w:b w:val="0"/>
          <w:bCs w:val="0"/>
          <w:color w:val="auto"/>
          <w:sz w:val="24"/>
          <w:lang w:val="en-US" w:eastAsia="zh-CN"/>
        </w:rPr>
        <w:t>**合同关键页：合同首页、合同内容页、合同签署页</w:t>
      </w:r>
      <w:r>
        <w:rPr>
          <w:rFonts w:hint="eastAsia" w:ascii="宋体" w:hAnsi="宋体"/>
          <w:sz w:val="28"/>
          <w:lang w:val="en-US" w:eastAsia="zh-CN"/>
        </w:rPr>
        <w:br w:type="page"/>
      </w:r>
    </w:p>
    <w:p>
      <w:pPr>
        <w:pStyle w:val="5"/>
        <w:spacing w:before="100" w:after="100" w:line="360" w:lineRule="auto"/>
        <w:rPr>
          <w:rFonts w:ascii="宋体" w:hAnsi="宋体"/>
          <w:sz w:val="28"/>
        </w:rPr>
      </w:pPr>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珠海正方资产运营管理有限公司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79" w:name="_Toc276645592"/>
      <w:bookmarkStart w:id="80" w:name="_Toc202252037"/>
      <w:bookmarkStart w:id="81" w:name="_Toc202817000"/>
      <w:bookmarkStart w:id="82" w:name="_Toc202251078"/>
      <w:bookmarkStart w:id="83" w:name="_Toc259090996"/>
      <w:bookmarkStart w:id="84" w:name="_Toc24253"/>
      <w:bookmarkStart w:id="85" w:name="_Toc29543"/>
      <w:bookmarkStart w:id="86" w:name="_Toc202254108"/>
      <w:bookmarkStart w:id="87" w:name="_Toc21572"/>
      <w:bookmarkStart w:id="88" w:name="_Toc202820355"/>
      <w:bookmarkStart w:id="89" w:name="_Toc202251703"/>
      <w:bookmarkStart w:id="90" w:name="_Toc3330"/>
      <w:bookmarkStart w:id="91" w:name="_Toc12992"/>
      <w:bookmarkStart w:id="92" w:name="_Toc202819882"/>
      <w:bookmarkStart w:id="93" w:name="_Toc503427721"/>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珠海正方资产运营管理有限公司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资管公司直播、短视频专业妆造培训及配套物品采购（第三次）</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珠海正方资产运营管理有限公司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eastAsia="zh-CN"/>
        </w:rPr>
        <w:t>资管公司直播、短视频专业妆造培训及配套物品采购（第三次）</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rPr>
        <w:t>元 （¥</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元）承接</w:t>
      </w:r>
      <w:permStart w:id="12" w:edGrp="everyone"/>
      <w:r>
        <w:rPr>
          <w:rFonts w:hint="eastAsia" w:cs="Times New Roman"/>
          <w:color w:val="auto"/>
          <w:sz w:val="24"/>
          <w:szCs w:val="24"/>
          <w:lang w:eastAsia="zh-CN"/>
        </w:rPr>
        <w:t>资管公司直播、短视频专业妆造培训及配套物品采购（第三次）</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详见下表：</w:t>
      </w:r>
    </w:p>
    <w:tbl>
      <w:tblPr>
        <w:tblStyle w:val="13"/>
        <w:tblW w:w="9125"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2"/>
        <w:gridCol w:w="3997"/>
        <w:gridCol w:w="550"/>
        <w:gridCol w:w="1213"/>
        <w:gridCol w:w="1571"/>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工程量</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全费用综合单价(元) </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合计(元)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97"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1、培训人数：5人（含男、女员工，具体名单由甲方提供）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2、培训形式：一对五实操教学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3、培训总时长：不低于8课时，每节课不低于1.5h，建议每周两节课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4、保证每位学员学会并独立操作，支持疑问复讲、补练，提供培训场地、化妆镜、灯光、桌椅等教学设施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5、课程结束后交付全套化妆品及美妆工具，所有产品需为正规渠道采购、未过期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6、提供课程讲义、妆造步骤图解或视频资料（电子版），便于学员后续复习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7、具体详见技术任务书</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9" w:hRule="atLeast"/>
        </w:trPr>
        <w:tc>
          <w:tcPr>
            <w:tcW w:w="912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4"/>
                <w:szCs w:val="24"/>
                <w:u w:val="none"/>
                <w:lang w:val="en-US" w:eastAsia="zh-CN" w:bidi="ar"/>
              </w:rPr>
              <w:t>备注</w:t>
            </w: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本项目为固定总价包干。</w:t>
            </w:r>
            <w:r>
              <w:rPr>
                <w:rFonts w:hint="eastAsia" w:ascii="宋体" w:hAnsi="宋体" w:eastAsia="宋体" w:cs="宋体"/>
                <w:i w:val="0"/>
                <w:color w:val="000000"/>
                <w:kern w:val="0"/>
                <w:sz w:val="24"/>
                <w:szCs w:val="24"/>
                <w:u w:val="none"/>
                <w:lang w:val="en-US" w:eastAsia="zh-CN" w:bidi="ar"/>
              </w:rPr>
              <w:t>所有报价均为含税价，且已包含人工费、材料费、交通差旅费、餐饮费、</w:t>
            </w:r>
            <w:r>
              <w:rPr>
                <w:rFonts w:hint="eastAsia" w:ascii="宋体" w:hAnsi="宋体" w:cs="宋体"/>
                <w:i w:val="0"/>
                <w:color w:val="000000"/>
                <w:kern w:val="0"/>
                <w:sz w:val="24"/>
                <w:szCs w:val="24"/>
                <w:u w:val="none"/>
                <w:lang w:val="en-US" w:eastAsia="zh-CN" w:bidi="ar"/>
              </w:rPr>
              <w:t>场地费、服务费、</w:t>
            </w:r>
            <w:r>
              <w:rPr>
                <w:rFonts w:hint="eastAsia" w:ascii="宋体" w:hAnsi="宋体" w:eastAsia="宋体" w:cs="宋体"/>
                <w:i w:val="0"/>
                <w:color w:val="000000"/>
                <w:kern w:val="0"/>
                <w:sz w:val="24"/>
                <w:szCs w:val="24"/>
                <w:u w:val="none"/>
                <w:lang w:val="en-US" w:eastAsia="zh-CN" w:bidi="ar"/>
              </w:rPr>
              <w:t>运费等完成本项目的所有费用。所有报价金额均保留2位小数。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FF"/>
                <w:kern w:val="0"/>
                <w:sz w:val="24"/>
                <w:szCs w:val="24"/>
                <w:u w:val="none"/>
                <w:lang w:val="en-US" w:eastAsia="zh-CN" w:bidi="ar"/>
              </w:rPr>
              <w:t>发票类型</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%□增值税专用发票 □增值税普通发票。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3.质量标准：合格，符合相关要求及规定。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4.付款方式：验收无误且收到齐套请款资料后付款。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w:t>
            </w:r>
            <w:r>
              <w:rPr>
                <w:rFonts w:hint="eastAsia" w:ascii="宋体" w:hAnsi="宋体" w:cs="宋体"/>
                <w:i w:val="0"/>
                <w:color w:val="000000"/>
                <w:kern w:val="0"/>
                <w:sz w:val="24"/>
                <w:szCs w:val="24"/>
                <w:u w:val="none"/>
                <w:lang w:val="en-US" w:eastAsia="zh-CN" w:bidi="ar"/>
              </w:rPr>
              <w:t>招标人</w:t>
            </w:r>
            <w:r>
              <w:rPr>
                <w:rFonts w:hint="eastAsia" w:ascii="宋体" w:hAnsi="宋体" w:eastAsia="宋体" w:cs="宋体"/>
                <w:i w:val="0"/>
                <w:color w:val="000000"/>
                <w:kern w:val="0"/>
                <w:sz w:val="24"/>
                <w:szCs w:val="24"/>
                <w:u w:val="none"/>
                <w:lang w:val="en-US" w:eastAsia="zh-CN" w:bidi="ar"/>
              </w:rPr>
              <w:t>项目</w:t>
            </w:r>
            <w:r>
              <w:rPr>
                <w:rFonts w:hint="eastAsia" w:ascii="宋体" w:hAnsi="宋体" w:cs="宋体"/>
                <w:i w:val="0"/>
                <w:color w:val="000000"/>
                <w:kern w:val="0"/>
                <w:sz w:val="24"/>
                <w:szCs w:val="24"/>
                <w:u w:val="none"/>
                <w:lang w:val="en-US" w:eastAsia="zh-CN" w:bidi="ar"/>
              </w:rPr>
              <w:t>联系人</w:t>
            </w:r>
            <w:r>
              <w:rPr>
                <w:rFonts w:hint="eastAsia" w:ascii="宋体" w:hAnsi="宋体" w:eastAsia="宋体" w:cs="宋体"/>
                <w:i w:val="0"/>
                <w:color w:val="000000"/>
                <w:kern w:val="0"/>
                <w:sz w:val="24"/>
                <w:szCs w:val="24"/>
                <w:u w:val="none"/>
                <w:lang w:val="en-US" w:eastAsia="zh-CN" w:bidi="ar"/>
              </w:rPr>
              <w:t>：于琦琦13138134375</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联系方式：</w:t>
      </w:r>
      <w:r>
        <w:rPr>
          <w:rFonts w:hint="default" w:ascii="Times New Roman" w:hAnsi="Times New Roman" w:eastAsia="宋体" w:cs="Times New Roman"/>
          <w:color w:val="auto"/>
          <w:sz w:val="28"/>
          <w:szCs w:val="28"/>
        </w:rPr>
        <w:t xml:space="preserve"> </w:t>
      </w:r>
    </w:p>
    <w:p>
      <w:pPr>
        <w:spacing w:line="240" w:lineRule="auto"/>
        <w:jc w:val="left"/>
        <w:rPr>
          <w:rFonts w:hint="eastAsia" w:ascii="宋体" w:hAnsi="宋体"/>
          <w:sz w:val="28"/>
          <w:szCs w:val="28"/>
        </w:rPr>
      </w:pPr>
      <w:r>
        <w:rPr>
          <w:rFonts w:hint="default" w:ascii="Times New Roman" w:hAnsi="Times New Roman" w:eastAsia="宋体" w:cs="Times New Roman"/>
          <w:color w:val="auto"/>
          <w:sz w:val="28"/>
          <w:szCs w:val="28"/>
        </w:rPr>
        <w:t>日   期：</w:t>
      </w:r>
      <w:r>
        <w:rPr>
          <w:rFonts w:hint="eastAsia" w:ascii="宋体" w:hAnsi="宋体"/>
          <w:sz w:val="28"/>
          <w:szCs w:val="28"/>
          <w:u w:val="single"/>
          <w:lang w:val="en-US" w:eastAsia="zh-CN"/>
        </w:rPr>
        <w:t>2026</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月</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日</w:t>
      </w:r>
    </w:p>
    <w:p>
      <w:pPr>
        <w:rPr>
          <w:rFonts w:hint="eastAsia" w:ascii="宋体" w:hAnsi="宋体"/>
          <w:sz w:val="24"/>
          <w:szCs w:val="24"/>
        </w:rPr>
      </w:pPr>
      <w:r>
        <w:rPr>
          <w:rFonts w:hint="eastAsia" w:ascii="宋体" w:hAnsi="宋体"/>
          <w:sz w:val="24"/>
          <w:szCs w:val="24"/>
        </w:rPr>
        <w:br w:type="page"/>
      </w:r>
    </w:p>
    <w:p>
      <w:pPr>
        <w:pStyle w:val="2"/>
        <w:numPr>
          <w:ilvl w:val="0"/>
          <w:numId w:val="1"/>
        </w:numPr>
        <w:ind w:left="0" w:leftChars="0" w:firstLine="0" w:firstLineChars="0"/>
        <w:jc w:val="center"/>
        <w:rPr>
          <w:rFonts w:hint="eastAsia"/>
          <w:b/>
          <w:bCs/>
          <w:sz w:val="44"/>
          <w:szCs w:val="24"/>
          <w:lang w:val="en-US" w:eastAsia="zh-CN"/>
        </w:rPr>
      </w:pPr>
      <w:r>
        <w:rPr>
          <w:rFonts w:hint="eastAsia"/>
          <w:b/>
          <w:bCs/>
          <w:sz w:val="44"/>
          <w:szCs w:val="24"/>
          <w:lang w:val="en-US" w:eastAsia="zh-CN"/>
        </w:rPr>
        <w:t xml:space="preserve"> 技术任务书</w:t>
      </w:r>
    </w:p>
    <w:p>
      <w:pPr>
        <w:rPr>
          <w:rFonts w:hint="eastAsia" w:ascii="仿宋" w:hAnsi="仿宋" w:eastAsia="仿宋" w:cs="仿宋"/>
          <w:b/>
          <w:bCs/>
          <w:color w:val="auto"/>
          <w:sz w:val="32"/>
          <w:szCs w:val="32"/>
        </w:rPr>
      </w:pPr>
    </w:p>
    <w:p>
      <w:pPr>
        <w:pStyle w:val="4"/>
        <w:keepNext/>
        <w:keepLines/>
        <w:pageBreakBefore w:val="0"/>
        <w:widowControl w:val="0"/>
        <w:kinsoku/>
        <w:wordWrap/>
        <w:overflowPunct/>
        <w:topLinePunct w:val="0"/>
        <w:autoSpaceDE/>
        <w:autoSpaceDN/>
        <w:bidi w:val="0"/>
        <w:adjustRightInd/>
        <w:snapToGrid/>
        <w:spacing w:before="200" w:after="200" w:line="480" w:lineRule="auto"/>
        <w:jc w:val="center"/>
        <w:textAlignment w:val="auto"/>
        <w:rPr>
          <w:rFonts w:hint="eastAsia" w:ascii="仿宋" w:hAnsi="仿宋" w:eastAsia="仿宋" w:cs="仿宋"/>
          <w:color w:val="auto"/>
          <w:sz w:val="52"/>
          <w:szCs w:val="52"/>
        </w:rPr>
      </w:pPr>
      <w:r>
        <w:rPr>
          <w:rFonts w:hint="eastAsia" w:ascii="仿宋" w:hAnsi="仿宋" w:eastAsia="仿宋" w:cs="仿宋"/>
          <w:color w:val="auto"/>
          <w:sz w:val="52"/>
          <w:szCs w:val="52"/>
          <w:lang w:val="en-US" w:eastAsia="zh-CN"/>
        </w:rPr>
        <w:t>资管公司直播、短视频专业妆造培训及配套物品采购技术任务书</w:t>
      </w: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ind w:firstLine="420" w:firstLineChars="0"/>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line="200" w:lineRule="exact"/>
        <w:rPr>
          <w:rFonts w:hint="eastAsia" w:ascii="仿宋" w:hAnsi="仿宋" w:eastAsia="仿宋" w:cs="仿宋"/>
          <w:b/>
          <w:bCs/>
          <w:color w:val="auto"/>
          <w:sz w:val="72"/>
          <w:szCs w:val="72"/>
        </w:rPr>
      </w:pPr>
    </w:p>
    <w:p>
      <w:pPr>
        <w:spacing w:before="159" w:beforeLines="50" w:after="159" w:afterLines="50"/>
        <w:ind w:left="102"/>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珠海正方</w:t>
      </w:r>
      <w:r>
        <w:rPr>
          <w:rFonts w:hint="eastAsia" w:ascii="仿宋" w:hAnsi="仿宋" w:eastAsia="仿宋" w:cs="仿宋"/>
          <w:b/>
          <w:color w:val="auto"/>
          <w:sz w:val="30"/>
          <w:szCs w:val="30"/>
          <w:lang w:val="en-US" w:eastAsia="zh-CN"/>
        </w:rPr>
        <w:t>资产运营管理</w:t>
      </w:r>
      <w:r>
        <w:rPr>
          <w:rFonts w:hint="eastAsia" w:ascii="仿宋" w:hAnsi="仿宋" w:eastAsia="仿宋" w:cs="仿宋"/>
          <w:b/>
          <w:color w:val="auto"/>
          <w:sz w:val="30"/>
          <w:szCs w:val="30"/>
        </w:rPr>
        <w:t>有限公司</w:t>
      </w:r>
    </w:p>
    <w:p>
      <w:pPr>
        <w:spacing w:before="159" w:beforeLines="50" w:after="159" w:afterLines="50"/>
        <w:ind w:left="102"/>
        <w:jc w:val="center"/>
        <w:rPr>
          <w:rFonts w:hint="eastAsia" w:ascii="仿宋" w:hAnsi="仿宋" w:eastAsia="仿宋" w:cs="仿宋"/>
          <w:b/>
          <w:bCs/>
          <w:color w:val="auto"/>
          <w:spacing w:val="2"/>
          <w:sz w:val="30"/>
          <w:szCs w:val="30"/>
        </w:rPr>
      </w:pPr>
      <w:r>
        <w:rPr>
          <w:rFonts w:hint="eastAsia" w:ascii="仿宋" w:hAnsi="仿宋" w:eastAsia="仿宋" w:cs="仿宋"/>
          <w:b/>
          <w:bCs/>
          <w:color w:val="auto"/>
          <w:spacing w:val="2"/>
          <w:sz w:val="30"/>
          <w:szCs w:val="30"/>
        </w:rPr>
        <w:t xml:space="preserve"> 202</w:t>
      </w:r>
      <w:r>
        <w:rPr>
          <w:rFonts w:hint="eastAsia" w:ascii="仿宋" w:hAnsi="仿宋" w:eastAsia="仿宋" w:cs="仿宋"/>
          <w:b/>
          <w:bCs/>
          <w:color w:val="auto"/>
          <w:spacing w:val="2"/>
          <w:sz w:val="30"/>
          <w:szCs w:val="30"/>
          <w:lang w:val="en-US" w:eastAsia="zh-CN"/>
        </w:rPr>
        <w:t>6</w:t>
      </w:r>
      <w:r>
        <w:rPr>
          <w:rFonts w:hint="eastAsia" w:ascii="仿宋" w:hAnsi="仿宋" w:eastAsia="仿宋" w:cs="仿宋"/>
          <w:b/>
          <w:bCs/>
          <w:color w:val="auto"/>
          <w:spacing w:val="2"/>
          <w:sz w:val="30"/>
          <w:szCs w:val="30"/>
        </w:rPr>
        <w:t>年</w:t>
      </w:r>
      <w:r>
        <w:rPr>
          <w:rFonts w:hint="eastAsia" w:ascii="仿宋" w:hAnsi="仿宋" w:eastAsia="仿宋" w:cs="仿宋"/>
          <w:b/>
          <w:bCs/>
          <w:color w:val="auto"/>
          <w:spacing w:val="2"/>
          <w:sz w:val="30"/>
          <w:szCs w:val="30"/>
          <w:lang w:val="en-US" w:eastAsia="zh-CN"/>
        </w:rPr>
        <w:t>05</w:t>
      </w:r>
      <w:r>
        <w:rPr>
          <w:rFonts w:hint="eastAsia" w:ascii="仿宋" w:hAnsi="仿宋" w:eastAsia="仿宋" w:cs="仿宋"/>
          <w:b/>
          <w:bCs/>
          <w:color w:val="auto"/>
          <w:spacing w:val="2"/>
          <w:sz w:val="30"/>
          <w:szCs w:val="30"/>
        </w:rPr>
        <w:t>月</w:t>
      </w:r>
    </w:p>
    <w:p>
      <w:pPr>
        <w:spacing w:line="200" w:lineRule="exact"/>
        <w:rPr>
          <w:rFonts w:hint="eastAsia" w:ascii="仿宋" w:hAnsi="仿宋" w:eastAsia="仿宋" w:cs="仿宋"/>
          <w:color w:val="auto"/>
          <w:sz w:val="20"/>
          <w:szCs w:val="20"/>
        </w:rPr>
      </w:pPr>
    </w:p>
    <w:p>
      <w:pPr>
        <w:spacing w:line="360" w:lineRule="auto"/>
        <w:ind w:firstLine="562" w:firstLineChars="200"/>
        <w:jc w:val="center"/>
        <w:rPr>
          <w:rFonts w:hint="eastAsia" w:ascii="仿宋" w:hAnsi="仿宋" w:eastAsia="仿宋" w:cs="仿宋"/>
          <w:b/>
          <w:bCs/>
          <w:color w:val="auto"/>
          <w:sz w:val="32"/>
          <w:szCs w:val="32"/>
        </w:rPr>
      </w:pPr>
      <w:bookmarkStart w:id="94" w:name="_Toc21462"/>
      <w:bookmarkEnd w:id="94"/>
      <w:r>
        <w:rPr>
          <w:rFonts w:hint="eastAsia" w:ascii="仿宋" w:hAnsi="仿宋" w:eastAsia="仿宋" w:cs="仿宋"/>
          <w:b/>
          <w:bCs/>
          <w:color w:val="auto"/>
          <w:sz w:val="28"/>
          <w:szCs w:val="28"/>
        </w:rPr>
        <w:br w:type="page"/>
      </w:r>
      <w:r>
        <w:rPr>
          <w:rFonts w:hint="eastAsia" w:ascii="仿宋" w:hAnsi="仿宋" w:eastAsia="仿宋" w:cs="仿宋"/>
          <w:b/>
          <w:bCs/>
          <w:color w:val="auto"/>
          <w:sz w:val="32"/>
          <w:szCs w:val="32"/>
        </w:rPr>
        <w:t>资管公司直播、短视频专业妆造培训</w:t>
      </w:r>
    </w:p>
    <w:p>
      <w:pPr>
        <w:spacing w:line="360" w:lineRule="auto"/>
        <w:ind w:firstLine="643" w:firstLineChars="20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及配套物品采购技术任务书</w:t>
      </w:r>
    </w:p>
    <w:p>
      <w:pPr>
        <w:numPr>
          <w:ilvl w:val="0"/>
          <w:numId w:val="4"/>
        </w:numPr>
        <w:spacing w:before="240"/>
        <w:ind w:right="640"/>
        <w:rPr>
          <w:rFonts w:hint="eastAsia" w:ascii="仿宋" w:hAnsi="仿宋" w:eastAsia="仿宋" w:cs="仿宋"/>
          <w:b w:val="0"/>
          <w:bCs/>
          <w:color w:val="auto"/>
          <w:sz w:val="32"/>
          <w:szCs w:val="32"/>
          <w:lang w:val="en-US" w:eastAsia="zh-CN"/>
        </w:rPr>
      </w:pPr>
      <w:r>
        <w:rPr>
          <w:rFonts w:hint="eastAsia" w:ascii="仿宋" w:hAnsi="仿宋" w:eastAsia="仿宋" w:cs="仿宋"/>
          <w:b/>
          <w:color w:val="auto"/>
          <w:sz w:val="32"/>
          <w:szCs w:val="32"/>
          <w:lang w:val="en-US" w:eastAsia="zh-CN"/>
        </w:rPr>
        <w:t>采购内容</w:t>
      </w:r>
    </w:p>
    <w:p>
      <w:pPr>
        <w:keepNext w:val="0"/>
        <w:keepLines w:val="0"/>
        <w:widowControl/>
        <w:suppressLineNumbers w:val="0"/>
        <w:ind w:firstLine="560" w:firstLineChars="200"/>
        <w:jc w:val="left"/>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28"/>
          <w:szCs w:val="28"/>
          <w:lang w:val="en-US" w:eastAsia="zh-CN" w:bidi="ar"/>
        </w:rPr>
        <w:t>为进一步提升公司各项目的宣传推广效果，增强品牌曝光度与市场知名度，现已通过直播及短视频平台传播优质内容，以更直观、互动性更强的方式触达目标受众，助力项目引流与转化。为确保直播、短视频等人员出镜形象、风格多样性，拟采购专业妆造培训服务。</w:t>
      </w:r>
    </w:p>
    <w:p>
      <w:pPr>
        <w:numPr>
          <w:ilvl w:val="0"/>
          <w:numId w:val="4"/>
        </w:numPr>
        <w:ind w:left="0" w:leftChars="0" w:firstLine="0" w:firstLineChars="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培训对象与规模</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培训人数：5人（含男、女员工，具体名单由甲方提供）</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培训形式：一对五理论教学，一对五实操教学</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培训总时长建议：不低于8课时，每节课不低于1.5h，一个月内完成教学</w:t>
      </w:r>
    </w:p>
    <w:p>
      <w:pPr>
        <w:numPr>
          <w:ilvl w:val="0"/>
          <w:numId w:val="4"/>
        </w:numPr>
        <w:ind w:left="0" w:leftChars="0" w:firstLine="0" w:firstLineChars="0"/>
        <w:rPr>
          <w:rFonts w:hint="default" w:ascii="仿宋" w:hAnsi="仿宋" w:eastAsia="仿宋" w:cs="仿宋"/>
          <w:color w:val="auto"/>
          <w:kern w:val="0"/>
          <w:sz w:val="32"/>
          <w:szCs w:val="32"/>
          <w:lang w:val="en-US" w:eastAsia="zh-CN" w:bidi="ar"/>
        </w:rPr>
      </w:pPr>
      <w:r>
        <w:rPr>
          <w:rFonts w:hint="eastAsia" w:ascii="仿宋" w:hAnsi="仿宋" w:eastAsia="仿宋" w:cs="仿宋"/>
          <w:b/>
          <w:color w:val="auto"/>
          <w:sz w:val="32"/>
          <w:szCs w:val="32"/>
          <w:lang w:val="en-US" w:eastAsia="zh-CN"/>
        </w:rPr>
        <w:t>学习目标</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1、日常全妆（男、女），包括面部打底、眼部、眉毛等全脸化妆</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2、学会3-5种风格，如韩式、日式、欧式等不同类型妆造；萝莉风格、少女风格、OL风格、网红风格等</w:t>
      </w:r>
    </w:p>
    <w:p>
      <w:pPr>
        <w:numPr>
          <w:ilvl w:val="0"/>
          <w:numId w:val="0"/>
        </w:numPr>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3、学会结合妆造设计一些简单的发型、配饰等</w:t>
      </w:r>
    </w:p>
    <w:p>
      <w:pPr>
        <w:numPr>
          <w:ilvl w:val="0"/>
          <w:numId w:val="4"/>
        </w:numPr>
        <w:ind w:left="0" w:leftChars="0" w:firstLine="0" w:firstLineChars="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服务内容与责任划分</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1、采用手把手</w:t>
      </w:r>
      <w:r>
        <w:rPr>
          <w:rFonts w:hint="default" w:ascii="仿宋" w:hAnsi="仿宋" w:eastAsia="仿宋" w:cs="仿宋"/>
          <w:color w:val="auto"/>
          <w:kern w:val="0"/>
          <w:sz w:val="28"/>
          <w:szCs w:val="28"/>
          <w:lang w:val="en-US" w:eastAsia="zh-CN" w:bidi="ar"/>
        </w:rPr>
        <w:t>实操教学，保证每位学员学会并独立操作</w:t>
      </w:r>
      <w:r>
        <w:rPr>
          <w:rFonts w:hint="eastAsia" w:ascii="仿宋" w:hAnsi="仿宋" w:eastAsia="仿宋" w:cs="仿宋"/>
          <w:color w:val="auto"/>
          <w:kern w:val="0"/>
          <w:sz w:val="28"/>
          <w:szCs w:val="28"/>
          <w:lang w:val="en-US" w:eastAsia="zh-CN" w:bidi="ar"/>
        </w:rPr>
        <w:t>，</w:t>
      </w:r>
      <w:r>
        <w:rPr>
          <w:rFonts w:hint="default" w:ascii="仿宋" w:hAnsi="仿宋" w:eastAsia="仿宋" w:cs="仿宋"/>
          <w:color w:val="auto"/>
          <w:kern w:val="0"/>
          <w:sz w:val="28"/>
          <w:szCs w:val="28"/>
          <w:lang w:val="en-US" w:eastAsia="zh-CN" w:bidi="ar"/>
        </w:rPr>
        <w:t>支持疑问复讲、补练</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w:t>
      </w:r>
      <w:r>
        <w:rPr>
          <w:rFonts w:hint="default" w:ascii="仿宋" w:hAnsi="仿宋" w:eastAsia="仿宋" w:cs="仿宋"/>
          <w:color w:val="auto"/>
          <w:kern w:val="0"/>
          <w:sz w:val="28"/>
          <w:szCs w:val="28"/>
          <w:lang w:val="en-US" w:eastAsia="zh-CN" w:bidi="ar"/>
        </w:rPr>
        <w:t>提供培训场地</w:t>
      </w:r>
      <w:r>
        <w:rPr>
          <w:rFonts w:hint="eastAsia" w:ascii="仿宋" w:hAnsi="仿宋" w:eastAsia="仿宋" w:cs="仿宋"/>
          <w:color w:val="auto"/>
          <w:kern w:val="0"/>
          <w:sz w:val="28"/>
          <w:szCs w:val="28"/>
          <w:lang w:val="en-US" w:eastAsia="zh-CN" w:bidi="ar"/>
        </w:rPr>
        <w:t>(珠海内)</w:t>
      </w:r>
      <w:r>
        <w:rPr>
          <w:rFonts w:hint="default" w:ascii="仿宋" w:hAnsi="仿宋" w:eastAsia="仿宋" w:cs="仿宋"/>
          <w:color w:val="auto"/>
          <w:kern w:val="0"/>
          <w:sz w:val="28"/>
          <w:szCs w:val="28"/>
          <w:lang w:val="en-US" w:eastAsia="zh-CN" w:bidi="ar"/>
        </w:rPr>
        <w:t>、化妆镜、灯光、桌椅等教学设施</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w:t>
      </w:r>
      <w:r>
        <w:rPr>
          <w:rFonts w:hint="default" w:ascii="仿宋" w:hAnsi="仿宋" w:eastAsia="仿宋" w:cs="仿宋"/>
          <w:color w:val="auto"/>
          <w:kern w:val="0"/>
          <w:sz w:val="28"/>
          <w:szCs w:val="28"/>
          <w:lang w:val="en-US" w:eastAsia="zh-CN" w:bidi="ar"/>
        </w:rPr>
        <w:t>课程结束后交付全套化妆品及美妆工具（清单见第五节）</w:t>
      </w:r>
      <w:r>
        <w:rPr>
          <w:rFonts w:hint="eastAsia" w:ascii="仿宋" w:hAnsi="仿宋" w:eastAsia="仿宋" w:cs="仿宋"/>
          <w:color w:val="auto"/>
          <w:kern w:val="0"/>
          <w:sz w:val="28"/>
          <w:szCs w:val="28"/>
          <w:lang w:val="en-US" w:eastAsia="zh-CN" w:bidi="ar"/>
        </w:rPr>
        <w:t>，</w:t>
      </w:r>
      <w:r>
        <w:rPr>
          <w:rFonts w:hint="default" w:ascii="仿宋" w:hAnsi="仿宋" w:eastAsia="仿宋" w:cs="仿宋"/>
          <w:color w:val="auto"/>
          <w:kern w:val="0"/>
          <w:sz w:val="28"/>
          <w:szCs w:val="28"/>
          <w:lang w:val="en-US" w:eastAsia="zh-CN" w:bidi="ar"/>
        </w:rPr>
        <w:t>所有产品需为正规渠道</w:t>
      </w:r>
      <w:r>
        <w:rPr>
          <w:rFonts w:hint="eastAsia" w:ascii="仿宋" w:hAnsi="仿宋" w:eastAsia="仿宋" w:cs="仿宋"/>
          <w:color w:val="auto"/>
          <w:kern w:val="0"/>
          <w:sz w:val="28"/>
          <w:szCs w:val="28"/>
          <w:lang w:val="en-US" w:eastAsia="zh-CN" w:bidi="ar"/>
        </w:rPr>
        <w:t>采购</w:t>
      </w:r>
      <w:r>
        <w:rPr>
          <w:rFonts w:hint="default" w:ascii="仿宋" w:hAnsi="仿宋" w:eastAsia="仿宋" w:cs="仿宋"/>
          <w:color w:val="auto"/>
          <w:kern w:val="0"/>
          <w:sz w:val="28"/>
          <w:szCs w:val="28"/>
          <w:lang w:val="en-US" w:eastAsia="zh-CN" w:bidi="ar"/>
        </w:rPr>
        <w:t>、未过期</w:t>
      </w:r>
    </w:p>
    <w:p>
      <w:pPr>
        <w:numPr>
          <w:ilvl w:val="0"/>
          <w:numId w:val="0"/>
        </w:numPr>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4、</w:t>
      </w:r>
      <w:r>
        <w:rPr>
          <w:rFonts w:hint="default" w:ascii="仿宋" w:hAnsi="仿宋" w:eastAsia="仿宋" w:cs="仿宋"/>
          <w:color w:val="auto"/>
          <w:kern w:val="0"/>
          <w:sz w:val="28"/>
          <w:szCs w:val="28"/>
          <w:lang w:val="en-US" w:eastAsia="zh-CN" w:bidi="ar"/>
        </w:rPr>
        <w:t>提供课程讲义、妆造步骤图解或视频资料（电子版）</w:t>
      </w:r>
      <w:r>
        <w:rPr>
          <w:rFonts w:hint="eastAsia" w:ascii="仿宋" w:hAnsi="仿宋" w:eastAsia="仿宋" w:cs="仿宋"/>
          <w:color w:val="auto"/>
          <w:kern w:val="0"/>
          <w:sz w:val="28"/>
          <w:szCs w:val="28"/>
          <w:lang w:val="en-US" w:eastAsia="zh-CN" w:bidi="ar"/>
        </w:rPr>
        <w:t>，</w:t>
      </w:r>
      <w:r>
        <w:rPr>
          <w:rFonts w:hint="default" w:ascii="仿宋" w:hAnsi="仿宋" w:eastAsia="仿宋" w:cs="仿宋"/>
          <w:color w:val="auto"/>
          <w:kern w:val="0"/>
          <w:sz w:val="28"/>
          <w:szCs w:val="28"/>
          <w:lang w:val="en-US" w:eastAsia="zh-CN" w:bidi="ar"/>
        </w:rPr>
        <w:t>便于学员后续复习</w:t>
      </w:r>
    </w:p>
    <w:p>
      <w:pPr>
        <w:numPr>
          <w:ilvl w:val="0"/>
          <w:numId w:val="4"/>
        </w:numPr>
        <w:ind w:left="0" w:leftChars="0" w:firstLine="0" w:firstLineChars="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化妆品及美妆工具清单清单</w:t>
      </w:r>
    </w:p>
    <w:p>
      <w:pPr>
        <w:numPr>
          <w:ilvl w:val="0"/>
          <w:numId w:val="0"/>
        </w:numPr>
        <w:ind w:leftChars="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基本要求：性价比高，优先选用正规国产品牌（如彩棠、橘朵、酵色、毛戈平、花西子、完美日记等或同等级品牌且为全新未使用），不得使用杂牌、三无产品或分装小样。</w:t>
      </w:r>
    </w:p>
    <w:p>
      <w:pPr>
        <w:numPr>
          <w:ilvl w:val="0"/>
          <w:numId w:val="0"/>
        </w:numPr>
        <w:ind w:leftChars="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清单拟定如下：</w:t>
      </w:r>
    </w:p>
    <w:tbl>
      <w:tblPr>
        <w:tblStyle w:val="13"/>
        <w:tblW w:w="7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9"/>
        <w:gridCol w:w="3441"/>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商品名</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妆前乳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粉扑</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粉底</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定粒粉</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5</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定妆喷雾</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6</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眉笔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腮红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8</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眼影</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9</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卧蚕笔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眼线笔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口红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遮暇膏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免胶睫毛</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14</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卸妆油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15</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化妆套刷</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带支架化妆箱</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17</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卷发棒</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18</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莲松夹板</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弧形夹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吹风</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梳子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24</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盘发黑夹子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发胶</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26</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电动修眉刀</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27</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睫毛膏</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双眼皮贴</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29</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睫毛夹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30</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 xml:space="preserve">洗面奶  </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棕色美瞳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32</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睫毛胶</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33</w:t>
            </w:r>
          </w:p>
        </w:tc>
        <w:tc>
          <w:tcPr>
            <w:tcW w:w="3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卸妆棉</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bl>
    <w:p>
      <w:pPr>
        <w:numPr>
          <w:ilvl w:val="0"/>
          <w:numId w:val="0"/>
        </w:numPr>
        <w:rPr>
          <w:rFonts w:hint="eastAsia" w:ascii="仿宋" w:hAnsi="仿宋" w:eastAsia="仿宋" w:cs="仿宋"/>
          <w:b/>
          <w:color w:val="C00000"/>
          <w:sz w:val="24"/>
          <w:szCs w:val="24"/>
          <w:lang w:val="en-US" w:eastAsia="zh-CN"/>
        </w:rPr>
      </w:pPr>
      <w:r>
        <w:rPr>
          <w:rFonts w:hint="eastAsia" w:ascii="仿宋" w:hAnsi="仿宋" w:eastAsia="仿宋" w:cs="仿宋"/>
          <w:b/>
          <w:color w:val="C00000"/>
          <w:sz w:val="24"/>
          <w:szCs w:val="24"/>
          <w:lang w:val="en-US" w:eastAsia="zh-CN"/>
        </w:rPr>
        <w:t>（包含化妆品不得少于以上拟定清单）</w:t>
      </w:r>
    </w:p>
    <w:p>
      <w:pPr>
        <w:numPr>
          <w:ilvl w:val="0"/>
          <w:numId w:val="0"/>
        </w:numP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*如部分产品型号/颜色需学员自选（如粉底色、口红颜色），乙方应提供至少3个可选方案供甲方确认。</w:t>
      </w:r>
    </w:p>
    <w:p>
      <w:pPr>
        <w:numPr>
          <w:ilvl w:val="0"/>
          <w:numId w:val="4"/>
        </w:numPr>
        <w:ind w:left="0" w:leftChars="0" w:firstLine="0" w:firstLineChars="0"/>
        <w:rPr>
          <w:rFonts w:hint="default" w:ascii="仿宋" w:hAnsi="仿宋" w:eastAsia="仿宋" w:cs="仿宋"/>
          <w:color w:val="auto"/>
          <w:sz w:val="28"/>
          <w:szCs w:val="28"/>
          <w:lang w:val="en-US" w:eastAsia="zh-CN"/>
        </w:rPr>
      </w:pPr>
      <w:r>
        <w:rPr>
          <w:rFonts w:hint="eastAsia" w:ascii="仿宋" w:hAnsi="仿宋" w:eastAsia="仿宋" w:cs="仿宋"/>
          <w:b/>
          <w:color w:val="auto"/>
          <w:sz w:val="32"/>
          <w:szCs w:val="32"/>
          <w:lang w:val="en-US" w:eastAsia="zh-CN"/>
        </w:rPr>
        <w:t>供应商资质要求</w:t>
      </w:r>
    </w:p>
    <w:p>
      <w:pPr>
        <w:numPr>
          <w:ilvl w:val="0"/>
          <w:numId w:val="0"/>
        </w:numPr>
        <w:ind w:leftChars="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授课老师需具备：</w:t>
      </w:r>
    </w:p>
    <w:p>
      <w:pPr>
        <w:numPr>
          <w:ilvl w:val="0"/>
          <w:numId w:val="0"/>
        </w:numPr>
        <w:ind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不少于</w:t>
      </w:r>
      <w:r>
        <w:rPr>
          <w:rFonts w:hint="eastAsia" w:ascii="仿宋" w:hAnsi="仿宋" w:eastAsia="仿宋" w:cs="仿宋"/>
          <w:color w:val="auto"/>
          <w:sz w:val="28"/>
          <w:szCs w:val="28"/>
          <w:lang w:val="en-US" w:eastAsia="zh-CN"/>
        </w:rPr>
        <w:t>5~10</w:t>
      </w:r>
      <w:r>
        <w:rPr>
          <w:rFonts w:hint="default" w:ascii="仿宋" w:hAnsi="仿宋" w:eastAsia="仿宋" w:cs="仿宋"/>
          <w:color w:val="auto"/>
          <w:sz w:val="28"/>
          <w:szCs w:val="28"/>
          <w:lang w:val="en-US" w:eastAsia="zh-CN"/>
        </w:rPr>
        <w:t>年的妆造从业经验</w:t>
      </w:r>
    </w:p>
    <w:p>
      <w:pPr>
        <w:numPr>
          <w:ilvl w:val="0"/>
          <w:numId w:val="0"/>
        </w:numPr>
        <w:ind w:leftChars="0"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不少于</w:t>
      </w:r>
      <w:r>
        <w:rPr>
          <w:rFonts w:hint="eastAsia" w:ascii="仿宋" w:hAnsi="仿宋" w:eastAsia="仿宋" w:cs="仿宋"/>
          <w:color w:val="auto"/>
          <w:sz w:val="28"/>
          <w:szCs w:val="28"/>
          <w:lang w:val="en-US" w:eastAsia="zh-CN"/>
        </w:rPr>
        <w:t>5</w:t>
      </w:r>
      <w:r>
        <w:rPr>
          <w:rFonts w:hint="default" w:ascii="仿宋" w:hAnsi="仿宋" w:eastAsia="仿宋" w:cs="仿宋"/>
          <w:color w:val="auto"/>
          <w:sz w:val="28"/>
          <w:szCs w:val="28"/>
          <w:lang w:val="en-US" w:eastAsia="zh-CN"/>
        </w:rPr>
        <w:t>年的妆造教学经验</w:t>
      </w:r>
    </w:p>
    <w:p>
      <w:pPr>
        <w:numPr>
          <w:ilvl w:val="0"/>
          <w:numId w:val="0"/>
        </w:numPr>
        <w:ind w:leftChars="0"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提供过往教学案例或学员作品（照片/视频）</w:t>
      </w:r>
    </w:p>
    <w:p>
      <w:pPr>
        <w:numPr>
          <w:ilvl w:val="0"/>
          <w:numId w:val="0"/>
        </w:numPr>
        <w:ind w:leftChars="0" w:firstLine="280" w:firstLineChars="1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有服务过企业客户（</w:t>
      </w:r>
      <w:r>
        <w:rPr>
          <w:rFonts w:hint="eastAsia" w:ascii="仿宋" w:hAnsi="仿宋" w:eastAsia="仿宋" w:cs="仿宋"/>
          <w:color w:val="auto"/>
          <w:sz w:val="28"/>
          <w:szCs w:val="28"/>
          <w:lang w:val="en-US" w:eastAsia="zh-CN"/>
        </w:rPr>
        <w:t>如</w:t>
      </w:r>
      <w:r>
        <w:rPr>
          <w:rFonts w:hint="default" w:ascii="仿宋" w:hAnsi="仿宋" w:eastAsia="仿宋" w:cs="仿宋"/>
          <w:color w:val="auto"/>
          <w:sz w:val="28"/>
          <w:szCs w:val="28"/>
          <w:lang w:val="en-US" w:eastAsia="zh-CN"/>
        </w:rPr>
        <w:t>金融、地产、资管、传媒类企业）的经验</w:t>
      </w:r>
    </w:p>
    <w:p>
      <w:pPr>
        <w:numPr>
          <w:ilvl w:val="0"/>
          <w:numId w:val="4"/>
        </w:numPr>
        <w:ind w:left="0" w:leftChars="0" w:firstLine="0" w:firstLineChars="0"/>
        <w:rPr>
          <w:rFonts w:hint="default" w:ascii="仿宋" w:hAnsi="仿宋" w:eastAsia="仿宋" w:cs="仿宋"/>
          <w:color w:val="auto"/>
          <w:sz w:val="28"/>
          <w:szCs w:val="28"/>
          <w:lang w:val="en-US" w:eastAsia="zh-CN"/>
        </w:rPr>
      </w:pPr>
      <w:r>
        <w:rPr>
          <w:rFonts w:hint="eastAsia" w:ascii="仿宋" w:hAnsi="仿宋" w:eastAsia="仿宋" w:cs="仿宋"/>
          <w:b/>
          <w:color w:val="auto"/>
          <w:sz w:val="32"/>
          <w:szCs w:val="32"/>
          <w:lang w:val="en-US" w:eastAsia="zh-CN"/>
        </w:rPr>
        <w:t>验收标准</w:t>
      </w:r>
    </w:p>
    <w:p>
      <w:pPr>
        <w:numPr>
          <w:ilvl w:val="0"/>
          <w:numId w:val="5"/>
        </w:numPr>
        <w:ind w:leftChars="0"/>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培训结束后，由甲方组织现场考核，乙方配合。每位学员独立完成</w:t>
      </w:r>
      <w:r>
        <w:rPr>
          <w:rFonts w:hint="eastAsia" w:ascii="仿宋" w:hAnsi="仿宋" w:eastAsia="仿宋" w:cs="仿宋"/>
          <w:color w:val="auto"/>
          <w:sz w:val="28"/>
          <w:szCs w:val="28"/>
          <w:lang w:val="en-US" w:eastAsia="zh-CN"/>
        </w:rPr>
        <w:t>一种妆面，并由甲方确定是否考核通过，未合格者一周内安排补考，补考仍不通过者，乙方须提供额外一对一辅导直至通过（不另收费）。</w:t>
      </w:r>
    </w:p>
    <w:p>
      <w:pPr>
        <w:numPr>
          <w:ilvl w:val="0"/>
          <w:numId w:val="5"/>
        </w:numPr>
        <w:ind w:leftChars="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化妆品及工具交付验收</w:t>
      </w:r>
      <w:r>
        <w:rPr>
          <w:rFonts w:hint="eastAsia" w:ascii="仿宋" w:hAnsi="仿宋" w:eastAsia="仿宋" w:cs="仿宋"/>
          <w:color w:val="auto"/>
          <w:sz w:val="28"/>
          <w:szCs w:val="28"/>
          <w:lang w:val="en-US" w:eastAsia="zh-CN"/>
        </w:rPr>
        <w:t>：品类齐全，数量≥清单要求，可多不可少，产品功能正常，无变质、破损、缺件。</w:t>
      </w:r>
    </w:p>
    <w:p>
      <w:pPr>
        <w:numPr>
          <w:ilvl w:val="0"/>
          <w:numId w:val="5"/>
        </w:numPr>
        <w:ind w:leftChars="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教学服务验收：培训过程中禁止变更讲师，提供的讲义+妆造步骤图解/视频资料完整、清晰、可复用</w:t>
      </w:r>
      <w:r>
        <w:rPr>
          <w:rFonts w:hint="eastAsia" w:ascii="仿宋" w:hAnsi="仿宋" w:eastAsia="仿宋" w:cs="仿宋"/>
          <w:color w:val="auto"/>
          <w:sz w:val="28"/>
          <w:szCs w:val="28"/>
          <w:lang w:val="en-US" w:eastAsia="zh-CN"/>
        </w:rPr>
        <w:t>。</w:t>
      </w:r>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E4849"/>
    <w:multiLevelType w:val="singleLevel"/>
    <w:tmpl w:val="A06E4849"/>
    <w:lvl w:ilvl="0" w:tentative="0">
      <w:start w:val="1"/>
      <w:numFmt w:val="chineseCounting"/>
      <w:suff w:val="nothing"/>
      <w:lvlText w:val="%1、"/>
      <w:lvlJc w:val="left"/>
      <w:rPr>
        <w:rFonts w:hint="eastAsia"/>
        <w:b/>
        <w:bCs/>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188508AE"/>
    <w:multiLevelType w:val="singleLevel"/>
    <w:tmpl w:val="188508AE"/>
    <w:lvl w:ilvl="0" w:tentative="0">
      <w:start w:val="1"/>
      <w:numFmt w:val="decimal"/>
      <w:suff w:val="nothing"/>
      <w:lvlText w:val="（%1）"/>
      <w:lvlJc w:val="left"/>
    </w:lvl>
  </w:abstractNum>
  <w:abstractNum w:abstractNumId="3">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abstractNum w:abstractNumId="4">
    <w:nsid w:val="41C2CEE8"/>
    <w:multiLevelType w:val="singleLevel"/>
    <w:tmpl w:val="41C2CEE8"/>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770B73"/>
    <w:rsid w:val="0D8F41B1"/>
    <w:rsid w:val="0DB93286"/>
    <w:rsid w:val="0DCB0AAA"/>
    <w:rsid w:val="0E49720A"/>
    <w:rsid w:val="0EC420D1"/>
    <w:rsid w:val="0EC93FBB"/>
    <w:rsid w:val="0F682FBB"/>
    <w:rsid w:val="10C41FA2"/>
    <w:rsid w:val="10E91871"/>
    <w:rsid w:val="11DD4B3A"/>
    <w:rsid w:val="129618DC"/>
    <w:rsid w:val="14A90505"/>
    <w:rsid w:val="14DC73BB"/>
    <w:rsid w:val="14EB65E0"/>
    <w:rsid w:val="1588048B"/>
    <w:rsid w:val="168857E4"/>
    <w:rsid w:val="16D97ADD"/>
    <w:rsid w:val="16E45AEB"/>
    <w:rsid w:val="177F1319"/>
    <w:rsid w:val="179E0917"/>
    <w:rsid w:val="17DF53E0"/>
    <w:rsid w:val="1AB012E1"/>
    <w:rsid w:val="1B013FAA"/>
    <w:rsid w:val="1B0C3489"/>
    <w:rsid w:val="1B513E4B"/>
    <w:rsid w:val="1BDC56E2"/>
    <w:rsid w:val="1C9359A3"/>
    <w:rsid w:val="1D556636"/>
    <w:rsid w:val="1DCE44E0"/>
    <w:rsid w:val="1DE72855"/>
    <w:rsid w:val="1FE2768D"/>
    <w:rsid w:val="202F7D49"/>
    <w:rsid w:val="210322A7"/>
    <w:rsid w:val="2121293A"/>
    <w:rsid w:val="23EC6A93"/>
    <w:rsid w:val="259F18F8"/>
    <w:rsid w:val="272E6E27"/>
    <w:rsid w:val="27540AC6"/>
    <w:rsid w:val="278065CC"/>
    <w:rsid w:val="28C56911"/>
    <w:rsid w:val="291B3A89"/>
    <w:rsid w:val="2BED4BFF"/>
    <w:rsid w:val="2D022F1E"/>
    <w:rsid w:val="2E0A4EF7"/>
    <w:rsid w:val="2F8C5B34"/>
    <w:rsid w:val="3035528F"/>
    <w:rsid w:val="303C5477"/>
    <w:rsid w:val="31BE38D0"/>
    <w:rsid w:val="329B19DD"/>
    <w:rsid w:val="33461B40"/>
    <w:rsid w:val="33864723"/>
    <w:rsid w:val="338C409C"/>
    <w:rsid w:val="3510688E"/>
    <w:rsid w:val="36991F33"/>
    <w:rsid w:val="36D13171"/>
    <w:rsid w:val="37FE2A53"/>
    <w:rsid w:val="38F34C92"/>
    <w:rsid w:val="3BDD1A9B"/>
    <w:rsid w:val="3BF341D2"/>
    <w:rsid w:val="3DDA2166"/>
    <w:rsid w:val="3E7E4135"/>
    <w:rsid w:val="3EC52271"/>
    <w:rsid w:val="3ED65B24"/>
    <w:rsid w:val="40DF147E"/>
    <w:rsid w:val="410E417C"/>
    <w:rsid w:val="426867F2"/>
    <w:rsid w:val="427C15D5"/>
    <w:rsid w:val="43F34101"/>
    <w:rsid w:val="442B09BE"/>
    <w:rsid w:val="4483748A"/>
    <w:rsid w:val="454E23D2"/>
    <w:rsid w:val="46291EEF"/>
    <w:rsid w:val="467170E3"/>
    <w:rsid w:val="46B354B7"/>
    <w:rsid w:val="47C0473A"/>
    <w:rsid w:val="49476839"/>
    <w:rsid w:val="4A1B05BD"/>
    <w:rsid w:val="4A4F4DF7"/>
    <w:rsid w:val="4B0F1E17"/>
    <w:rsid w:val="4C032E3E"/>
    <w:rsid w:val="4C8E76F1"/>
    <w:rsid w:val="4D1202BB"/>
    <w:rsid w:val="4D2716DD"/>
    <w:rsid w:val="4DAA519F"/>
    <w:rsid w:val="4E8C1884"/>
    <w:rsid w:val="4F023DD1"/>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5E74FB"/>
    <w:rsid w:val="5B7B0426"/>
    <w:rsid w:val="5BD82D7C"/>
    <w:rsid w:val="5BE44C27"/>
    <w:rsid w:val="5BFB7194"/>
    <w:rsid w:val="5D497B32"/>
    <w:rsid w:val="5EBE23CD"/>
    <w:rsid w:val="5F637514"/>
    <w:rsid w:val="617E685D"/>
    <w:rsid w:val="61A2602F"/>
    <w:rsid w:val="61FF0F78"/>
    <w:rsid w:val="63997189"/>
    <w:rsid w:val="63A6159C"/>
    <w:rsid w:val="63F16E5E"/>
    <w:rsid w:val="64847D61"/>
    <w:rsid w:val="665C30B6"/>
    <w:rsid w:val="66852B3E"/>
    <w:rsid w:val="67183BE9"/>
    <w:rsid w:val="67DE23FD"/>
    <w:rsid w:val="67FC13A1"/>
    <w:rsid w:val="682078ED"/>
    <w:rsid w:val="68B65BF9"/>
    <w:rsid w:val="6A0D3F8C"/>
    <w:rsid w:val="6A787EA5"/>
    <w:rsid w:val="6A934041"/>
    <w:rsid w:val="6A9D753A"/>
    <w:rsid w:val="6B4E5816"/>
    <w:rsid w:val="6CD54EA3"/>
    <w:rsid w:val="6D535020"/>
    <w:rsid w:val="70923935"/>
    <w:rsid w:val="73CF0EC4"/>
    <w:rsid w:val="746E022E"/>
    <w:rsid w:val="759777E6"/>
    <w:rsid w:val="76656426"/>
    <w:rsid w:val="768D0B53"/>
    <w:rsid w:val="76DA30C2"/>
    <w:rsid w:val="775B4F8E"/>
    <w:rsid w:val="77C31107"/>
    <w:rsid w:val="78953E1F"/>
    <w:rsid w:val="78B9366D"/>
    <w:rsid w:val="796270D1"/>
    <w:rsid w:val="799D618D"/>
    <w:rsid w:val="7A5D46E4"/>
    <w:rsid w:val="7A696819"/>
    <w:rsid w:val="7ACE415F"/>
    <w:rsid w:val="7C926650"/>
    <w:rsid w:val="7D005C4A"/>
    <w:rsid w:val="7D665EB3"/>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10</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2026-06-09T06:06:33Z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