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F6EDA">
      <w:pPr>
        <w:pStyle w:val="14"/>
        <w:bidi w:val="0"/>
        <w:ind w:left="0" w:leftChars="0" w:firstLine="0" w:firstLineChars="0"/>
        <w:jc w:val="center"/>
        <w:rPr>
          <w:sz w:val="36"/>
          <w:szCs w:val="36"/>
        </w:rPr>
      </w:pPr>
      <w:r>
        <w:rPr>
          <w:sz w:val="36"/>
          <w:szCs w:val="36"/>
          <w:lang w:val="en-US" w:eastAsia="zh-CN"/>
        </w:rPr>
        <w:t>6.1：技术任务书（</w:t>
      </w:r>
      <w:r>
        <w:rPr>
          <w:rFonts w:hint="default"/>
          <w:lang w:val="en-US" w:eastAsia="zh-CN"/>
        </w:rPr>
        <w:t>餐梯</w:t>
      </w:r>
      <w:r>
        <w:rPr>
          <w:rFonts w:hint="eastAsia"/>
          <w:lang w:val="en-US" w:eastAsia="zh-CN"/>
        </w:rPr>
        <w:t>结构</w:t>
      </w:r>
      <w:r>
        <w:rPr>
          <w:sz w:val="36"/>
          <w:szCs w:val="36"/>
          <w:lang w:val="en-US" w:eastAsia="zh-CN"/>
        </w:rPr>
        <w:t>）</w:t>
      </w:r>
    </w:p>
    <w:p w14:paraId="4A2B5F9C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项目概况</w:t>
      </w:r>
    </w:p>
    <w:p w14:paraId="57B1EEAD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工程概况</w:t>
      </w:r>
    </w:p>
    <w:p w14:paraId="3A13C04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本项目为</w:t>
      </w:r>
      <w:r>
        <w:rPr>
          <w:rFonts w:hint="eastAsia"/>
          <w:lang w:val="en-US" w:eastAsia="zh-CN"/>
        </w:rPr>
        <w:t>新建餐梯结构工程，</w:t>
      </w:r>
      <w:r>
        <w:rPr>
          <w:rFonts w:hint="default"/>
          <w:lang w:val="en-US" w:eastAsia="zh-CN"/>
        </w:rPr>
        <w:t>涵盖原有结构拆除、井道地基基础施工、钢筋混凝土</w:t>
      </w:r>
      <w:r>
        <w:rPr>
          <w:rFonts w:hint="eastAsia"/>
          <w:lang w:val="en-US" w:eastAsia="zh-CN"/>
        </w:rPr>
        <w:t>基础施工，钢结构</w:t>
      </w:r>
      <w:r>
        <w:rPr>
          <w:rFonts w:hint="default"/>
          <w:lang w:val="en-US" w:eastAsia="zh-CN"/>
        </w:rPr>
        <w:t>主体</w:t>
      </w:r>
      <w:r>
        <w:rPr>
          <w:rFonts w:hint="eastAsia"/>
          <w:lang w:val="en-US" w:eastAsia="zh-CN"/>
        </w:rPr>
        <w:t>施工</w:t>
      </w:r>
      <w:r>
        <w:rPr>
          <w:rFonts w:hint="default"/>
          <w:lang w:val="en-US" w:eastAsia="zh-CN"/>
        </w:rPr>
        <w:t>、防水防腐、幕墙配套、装饰修复、屋面配套及场地周边复原等全部施工内容。</w:t>
      </w:r>
    </w:p>
    <w:p w14:paraId="18BBDFA3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工程施工范围</w:t>
      </w:r>
    </w:p>
    <w:p w14:paraId="34AF1E2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本次电梯井道结构工程施工范围包含拆除及新建、地基基础、主体结构、防水防护、钢结构幕墙、内外装饰、屋面配套、场地周边修复八大核心板块护，工程完工后完成场地整体清理复原。</w:t>
      </w:r>
    </w:p>
    <w:p w14:paraId="76811EA9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施工场地概况</w:t>
      </w:r>
    </w:p>
    <w:p w14:paraId="5A04AB57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投标人须提前全面踏勘各校区施工现场，熟悉场地边界、施工范围、校园管控规定、教学时段安排、机械及车辆通行条件，明确校园出入口、通行权限、道路限高、限宽及路面承载能力。</w:t>
      </w:r>
    </w:p>
    <w:p w14:paraId="3E4A9CA0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校园内部多处区域大型车辆无法直达作业面，投标人须自行统筹考虑材料二次转运、场内垂直运输及配套施工措施。所有施工机械、运输车辆必须严格按照校方审批通过的进出场路线、时段通行，严禁擅自更改路线、占用校园通行道路、消防通道及碾压绿化植被。</w:t>
      </w:r>
    </w:p>
    <w:p w14:paraId="5F66F671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施工机械及运输车辆进出场必须主动避让学生上下学高峰时段；确因施工需要在高峰时段通行的，须提前1个工作日报送校方书面审批，并安排专人全程现场指挥引导，保障师生通行安全及校园秩序。</w:t>
      </w:r>
    </w:p>
    <w:p w14:paraId="6831317B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车辆在校园内行驶速度不得超过5km/h，全程低速文明行驶，严禁鸣笛、超速、抢行、野蛮通行。</w:t>
      </w:r>
    </w:p>
    <w:p w14:paraId="733F65E7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施工废水、建筑垃圾、废料、余土的堆放、清运路线及处置方式，严格遵照校方指定要求执行，定点堆放、及时清运，严禁随意排放、随意丢弃，保持校园环境整洁。</w:t>
      </w:r>
    </w:p>
    <w:p w14:paraId="012D3886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施工全过程无条件服从校方日常管理，严格遵守校园日常教学、期中期末考试、大型文体活动期间停工管控要求，严禁施工扰民、影响正常教学秩序。</w:t>
      </w:r>
    </w:p>
    <w:p w14:paraId="298CA32A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工期要求</w:t>
      </w:r>
    </w:p>
    <w:p w14:paraId="524E0EA3">
      <w:pPr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本项目食堂改造施工限定2026、2027年两个暑期窗口期实施，整体分两期排布：初步规划2026年暑期推进半数校区改造，实际开工数量可结合整体施工进度动态调整，余下校区统一安排至2027年暑期施工。工作面移交后</w:t>
      </w:r>
      <w:r>
        <w:rPr>
          <w:rFonts w:hint="eastAsia"/>
          <w:b w:val="0"/>
          <w:bCs w:val="0"/>
          <w:lang w:val="en-US" w:eastAsia="zh-CN"/>
        </w:rPr>
        <w:t>30</w:t>
      </w:r>
      <w:r>
        <w:rPr>
          <w:rFonts w:hint="default"/>
          <w:b w:val="0"/>
          <w:bCs w:val="0"/>
          <w:lang w:val="en-US" w:eastAsia="zh-CN"/>
        </w:rPr>
        <w:t>日内完成餐梯</w:t>
      </w:r>
      <w:r>
        <w:rPr>
          <w:rFonts w:hint="eastAsia"/>
          <w:b w:val="0"/>
          <w:bCs w:val="0"/>
          <w:lang w:val="en-US" w:eastAsia="zh-CN"/>
        </w:rPr>
        <w:t>结构</w:t>
      </w:r>
      <w:r>
        <w:rPr>
          <w:rFonts w:hint="default"/>
          <w:b w:val="0"/>
          <w:bCs w:val="0"/>
          <w:lang w:val="en-US" w:eastAsia="zh-CN"/>
        </w:rPr>
        <w:t>安装</w:t>
      </w:r>
      <w:r>
        <w:rPr>
          <w:rFonts w:hint="eastAsia"/>
          <w:b w:val="0"/>
          <w:bCs w:val="0"/>
          <w:lang w:val="en-US" w:eastAsia="zh-CN"/>
        </w:rPr>
        <w:t>，移交给餐梯设备安装、</w:t>
      </w:r>
      <w:bookmarkStart w:id="0" w:name="_GoBack"/>
      <w:bookmarkEnd w:id="0"/>
    </w:p>
    <w:p w14:paraId="4A6093FF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核心施工技术要求</w:t>
      </w:r>
    </w:p>
    <w:p w14:paraId="598E3553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拆除工程技术要求</w:t>
      </w:r>
    </w:p>
    <w:p w14:paraId="771C9512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砖砌体、栏板、栏杆拆除需采用人工配合机械精细化施工，严禁暴力拆除，防止扰动井道周边原有结构及管线。</w:t>
      </w:r>
    </w:p>
    <w:p w14:paraId="27BD346D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外墙交接处块料拆除需精准剔除，同步对基层进行凿毛处理，保证后续新老结构衔接牢固。</w:t>
      </w:r>
    </w:p>
    <w:p w14:paraId="4DE75006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所有拆除废料分类堆放至甲方指定区域，现场做到工完场清，配合外运装车。</w:t>
      </w:r>
    </w:p>
    <w:p w14:paraId="33697EE1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地基基础工程技术要求</w:t>
      </w:r>
    </w:p>
    <w:p w14:paraId="3A723816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基坑土方采取人机协同开挖施工，全过程依据施工图纸精准控制基坑开挖边线、基底标高与边坡坡度；开挖出土统一转运至指定堆土区域有序堆放，严禁现场随意弃土、土方乱堆乱放。</w:t>
      </w:r>
    </w:p>
    <w:p w14:paraId="013F1A6F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砖胎模砌筑完成后整体抹灰找平，阴阳角统一做成规范圆弧角；基层平整牢固、无空鼓起砂，为防水施工提供合格作业基面。</w:t>
      </w:r>
    </w:p>
    <w:p w14:paraId="37CA3155">
      <w:pPr>
        <w:pStyle w:val="20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基础</w:t>
      </w:r>
      <w:r>
        <w:rPr>
          <w:rFonts w:hint="default"/>
          <w:lang w:val="en-US" w:eastAsia="zh-CN"/>
        </w:rPr>
        <w:t>防水卷材铺设前清理干净砖胎模、垫层基面，卷材铺贴顺直、搭接宽度达标，圆弧转角处增设防水附加层，卷材粘结牢固无空鼓、破损、翘边，搭接缝密封严密，整体防水性能满足设计及规范防渗要求。</w:t>
      </w:r>
    </w:p>
    <w:p w14:paraId="19820D52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钢筋工程按规格分区加工、现场绑扎安装；钢筋下料、绑扎搭接、焊接施工严格遵照图纸设计，钢筋排布间距、锚固搭接长度、构件保护层厚度全数符合国家规范及设计要求。</w:t>
      </w:r>
    </w:p>
    <w:p w14:paraId="221CE09F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混凝土筏板基础、框架柱及混凝土墙体全过程把控浇筑、振捣、养护关键工序，杜绝蜂窝、麻面、结构性裂缝、渗水渗漏等混凝土质量通病。</w:t>
      </w:r>
    </w:p>
    <w:p w14:paraId="5B9F1A3D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钢结构及幕墙工程技术要求</w:t>
      </w:r>
    </w:p>
    <w:p w14:paraId="3DB0E430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钢构件加工包含下料、切割、拼装、焊接、校正、安装固定，焊缝饱满平整，无夹渣、气孔、裂纹，安装垂直度、平整度符合规范要求。</w:t>
      </w:r>
    </w:p>
    <w:p w14:paraId="3493BA2B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钢构件基层除锈等级需达到Sa2.5级，热浸镀锌量≥600g/m²、厚度≥80μm，涂刷两道镀锌专用底漆（单道漆膜厚度35μm），再涂刷环氧磁漆三道，喷涂45mm厚型防火涂料，满足设计防火等级要求。</w:t>
      </w:r>
    </w:p>
    <w:p w14:paraId="122A08B7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高强螺栓、栓钉安装严格按规范施工，做好超高作业安全防护，所有连接件紧固到位、防腐完好。</w:t>
      </w:r>
    </w:p>
    <w:p w14:paraId="2B2B49ED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铝合金单板幕墙需精准下料、折边、安装加强筋，挂件固定牢固，打胶密封密实，表面清洁无划痕，接缝顺直平整。</w:t>
      </w:r>
    </w:p>
    <w:p w14:paraId="724A5846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屋面压型钢板铺设搭接严密、固定牢靠，收边处理规整，满足屋面防水、围护要求。</w:t>
      </w:r>
    </w:p>
    <w:p w14:paraId="5AA169D0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防水及防护工程技术要求</w:t>
      </w:r>
    </w:p>
    <w:p w14:paraId="729478FF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屋面及墙面采用4.0+3.0厚双层弹性改性沥青（SBS）防水卷材，施工前完成基层修补、阴阳角圆弧处理、细部附加层加强，卷材分层铺贴、热熔搭接密封，节点防水加强处理。</w:t>
      </w:r>
    </w:p>
    <w:p w14:paraId="75B44939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防水施工完成后必须进行淋水试验，验收合格后方可进入下道工序，杜绝渗漏隐患。</w:t>
      </w:r>
    </w:p>
    <w:p w14:paraId="6369E35C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钢屋面板、焊缝、螺栓孔除锈找平，涂刷防锈涂层，基面干燥无油污锈蚀方可施工防水。</w:t>
      </w:r>
    </w:p>
    <w:p w14:paraId="269D9176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卷材长短边搭接分别≥100mm、150mm，上下层接缝错开 1/3 幅宽，杜绝通缝、空鼓翘边。</w:t>
      </w:r>
    </w:p>
    <w:p w14:paraId="4EB863F1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雨天、基面结露时禁止热熔防水施工。</w:t>
      </w:r>
    </w:p>
    <w:p w14:paraId="0358A278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装饰及细部工程技术要求</w:t>
      </w:r>
    </w:p>
    <w:p w14:paraId="41AAF93E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石材墙面、门槛石铺贴前做好基层拉毛、打底抹灰，排版规整、对缝平整，擦缝饱满，养护到位，无空鼓、翘边、色差问题。</w:t>
      </w:r>
    </w:p>
    <w:p w14:paraId="6E95030F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电梯门套基层平整牢固，面层裁切折弯精准，拼缝严密、打磨光洁。</w:t>
      </w:r>
    </w:p>
    <w:p w14:paraId="5E22B6F6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不锈钢护栏下料拼装、焊接抛光、安装校正到位，牢固美观、安全防护达标。</w:t>
      </w:r>
    </w:p>
    <w:p w14:paraId="46581F88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变形缝铝合金盖板安装平整，止水、密封、防水处理到位，适应结构变形需求。</w:t>
      </w:r>
    </w:p>
    <w:p w14:paraId="3A600824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场地修复及临时工程要求</w:t>
      </w:r>
    </w:p>
    <w:p w14:paraId="713A99E6">
      <w:pPr>
        <w:pStyle w:val="20"/>
        <w:bidi w:val="0"/>
        <w:rPr>
          <w:rFonts w:hint="eastAsia"/>
          <w:lang w:eastAsia="zh-CN"/>
        </w:rPr>
      </w:pPr>
      <w:r>
        <w:t>餐梯基坑采用分层回填、分层夯实施工，开展压实度检测，各项检测指标合格后方可进行下一道工序施工；严格控制沉降差值，确保室外井道结构长期稳定。</w:t>
      </w:r>
    </w:p>
    <w:p w14:paraId="11071C66">
      <w:pPr>
        <w:pStyle w:val="20"/>
        <w:bidi w:val="0"/>
        <w:rPr>
          <w:rFonts w:hint="default"/>
          <w:lang w:val="en-US" w:eastAsia="zh-CN"/>
        </w:rPr>
      </w:pPr>
      <w:r>
        <w:t>基坑回填压实施工完毕后，按场地原有现状恢复面层，做到场地平整、面层完整、排水通畅、通行安全，全面复原校园场地原有使用功能。</w:t>
      </w:r>
    </w:p>
    <w:p w14:paraId="35BDF44F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质量标准及验收要求</w:t>
      </w:r>
    </w:p>
    <w:p w14:paraId="7FD808DE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工程所有施工工序必须严格遵循设计图纸、《建筑工程施工质量验收统一标准》《混凝土结构工程施工质量验收规范》《钢结构工程施工质量验收标准》《屋面工程质量验收规范》等国家现行规范、图集及验收标准。</w:t>
      </w:r>
    </w:p>
    <w:p w14:paraId="41AE284D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所有材料、构件规格、材质、性能必须符合设计要求，进场材料需提供合格证、检测报告，经甲方及监理验收合格后方可使用</w:t>
      </w:r>
      <w:r>
        <w:rPr>
          <w:rFonts w:hint="eastAsia"/>
          <w:lang w:val="en-US" w:eastAsia="zh-CN"/>
        </w:rPr>
        <w:t>，图纸所有涉及的不锈钢均为304型不锈钢</w:t>
      </w:r>
      <w:r>
        <w:rPr>
          <w:rFonts w:hint="default"/>
          <w:lang w:val="en-US" w:eastAsia="zh-CN"/>
        </w:rPr>
        <w:t>。</w:t>
      </w:r>
    </w:p>
    <w:p w14:paraId="73B77D57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混凝土结构、防水工程、钢结构工程、装饰工程所有分项工程验收合格率100%，杜绝渗漏、开裂、空鼓、变形等质量缺陷。</w:t>
      </w:r>
    </w:p>
    <w:p w14:paraId="09E6A932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工程完工后，施工单位需自行完成自检、试验、清理，提交完整竣工资料，配合甲方、监理及相关部门完成竣工验收。</w:t>
      </w:r>
    </w:p>
    <w:p w14:paraId="1DF49AE9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安全及文明施工要求</w:t>
      </w:r>
    </w:p>
    <w:p w14:paraId="4CA7AA95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施工单位需严格落实安全生产责任制，做好基坑、高空、钢结构焊接、拆除作业等危险工序安全防护，配备专职安全员，杜绝安全事故。</w:t>
      </w:r>
    </w:p>
    <w:p w14:paraId="46B85CB6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施工现场全程封闭管理，材料堆放规整，垃圾及时清理，落实文明施工、扬尘治理要求。</w:t>
      </w:r>
    </w:p>
    <w:p w14:paraId="089ECBCE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施工过程中做好原有建筑、管线、绿化成品保护，若造成损坏，由施工单位全权负责修复并承担相关费用。</w:t>
      </w:r>
    </w:p>
    <w:p w14:paraId="79EA576F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资料</w:t>
      </w:r>
      <w:r>
        <w:rPr>
          <w:rFonts w:hint="eastAsia"/>
          <w:lang w:val="en-US" w:eastAsia="zh-CN"/>
        </w:rPr>
        <w:t>及</w:t>
      </w:r>
      <w:r>
        <w:rPr>
          <w:rFonts w:hint="default"/>
          <w:lang w:val="en-US" w:eastAsia="zh-CN"/>
        </w:rPr>
        <w:t>验收要求</w:t>
      </w:r>
    </w:p>
    <w:p w14:paraId="581F4D86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本工程检测工作、竣工资料编制与整理均严格遵照珠海市建设工程质量监督站、珠海市城建档案馆相关管理规定执行。</w:t>
      </w:r>
    </w:p>
    <w:p w14:paraId="395D75C0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工程所有进场主材（钢筋、商品混凝土、防水卷材、饰面涂料、金属型材等）均须依照现行规范完成见证取样及送检复试，原材料检测合格率需达100%；复试不合格材料一律禁止进场、禁止投入施工使用。</w:t>
      </w:r>
    </w:p>
    <w:p w14:paraId="40AE87BA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针对钢结构焊缝、防腐及防火涂装等关键实体施工工序，严格按照规范规定检测频次开展实体检测、无损探伤试验，全部实体检测及探伤成果均须满足规范合格标准。。</w:t>
      </w:r>
    </w:p>
    <w:p w14:paraId="0076DF6F">
      <w:pPr>
        <w:pStyle w:val="20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各分项工程施工完成后，中标单位自检合格后报请甲方及监理验收，验收合格后方可开展下道工序。工程整体完工后，中标单位须完整整理竣工图纸、深化设计图纸、材料合格证、检测复试报告、实体检测资料、隐蔽工程验收记录、施工日志、系统调试记录</w:t>
      </w:r>
      <w:r>
        <w:rPr>
          <w:rFonts w:hint="eastAsia"/>
          <w:lang w:val="en-US" w:eastAsia="zh-CN"/>
        </w:rPr>
        <w:t>、电梯监督检验报告</w:t>
      </w:r>
      <w:r>
        <w:rPr>
          <w:rFonts w:hint="default"/>
          <w:lang w:val="en-US" w:eastAsia="zh-CN"/>
        </w:rPr>
        <w:t>等全套归档资料，全力配合完成竣工验收及特种设备前置核验，确保资料真实齐全、合规可归档。</w:t>
      </w:r>
    </w:p>
    <w:sectPr>
      <w:headerReference r:id="rId5" w:type="default"/>
      <w:footerReference r:id="rId6" w:type="default"/>
      <w:pgSz w:w="11906" w:h="16838"/>
      <w:pgMar w:top="1247" w:right="1247" w:bottom="1247" w:left="1247" w:header="680" w:footer="680" w:gutter="170"/>
      <w:pgNumType w:fmt="numberInDash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3635057"/>
      <w:docPartObj>
        <w:docPartGallery w:val="autotext"/>
      </w:docPartObj>
    </w:sdtPr>
    <w:sdtContent>
      <w:p w14:paraId="22EFE8EF">
        <w:pPr>
          <w:tabs>
            <w:tab w:val="center" w:pos="4153"/>
            <w:tab w:val="right" w:pos="8306"/>
          </w:tabs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533 -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1D450">
    <w:pPr>
      <w:pStyle w:val="11"/>
      <w:keepNext w:val="0"/>
      <w:keepLines w:val="0"/>
      <w:pageBreakBefore w:val="0"/>
      <w:widowControl w:val="0"/>
      <w:pBdr>
        <w:bottom w:val="single" w:color="auto" w:sz="4" w:space="0"/>
      </w:pBdr>
      <w:kinsoku/>
      <w:wordWrap/>
      <w:overflowPunct/>
      <w:topLinePunct w:val="0"/>
      <w:bidi w:val="0"/>
      <w:adjustRightInd/>
      <w:snapToGrid w:val="0"/>
      <w:spacing w:line="240" w:lineRule="auto"/>
      <w:ind w:left="0" w:leftChars="0" w:firstLine="0" w:firstLineChars="0"/>
      <w:jc w:val="left"/>
      <w:textAlignment w:val="auto"/>
      <w:rPr>
        <w:rFonts w:hint="default"/>
        <w:lang w:val="en-US"/>
      </w:rPr>
    </w:pPr>
    <w:r>
      <w:rPr>
        <w:rFonts w:hint="eastAsia"/>
        <w:b/>
        <w:bCs/>
        <w:sz w:val="44"/>
        <w:szCs w:val="52"/>
      </w:rPr>
      <w:drawing>
        <wp:inline distT="0" distB="0" distL="114300" distR="114300">
          <wp:extent cx="965835" cy="219710"/>
          <wp:effectExtent l="0" t="0" r="5715" b="8890"/>
          <wp:docPr id="112" name="图片 2" descr="南粤建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图片 2" descr="南粤建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583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b/>
        <w:bCs/>
        <w:sz w:val="44"/>
        <w:szCs w:val="52"/>
        <w:lang w:val="en-US" w:eastAsia="zh-CN"/>
      </w:rPr>
      <w:t xml:space="preserve">             </w:t>
    </w:r>
    <w:r>
      <w:rPr>
        <w:rFonts w:hint="eastAsia"/>
      </w:rPr>
      <w:t>珠海市香洲区中小学、幼儿园办学场所及停车场改造提升工程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620CDA"/>
    <w:multiLevelType w:val="multilevel"/>
    <w:tmpl w:val="24620CDA"/>
    <w:lvl w:ilvl="0" w:tentative="0">
      <w:start w:val="1"/>
      <w:numFmt w:val="chineseCountingThousand"/>
      <w:pStyle w:val="2"/>
      <w:suff w:val="space"/>
      <w:lvlText w:val="第 %1 章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color w:val="auto"/>
        <w:sz w:val="32"/>
        <w:u w:val="none"/>
      </w:rPr>
    </w:lvl>
    <w:lvl w:ilvl="1" w:tentative="0">
      <w:start w:val="1"/>
      <w:numFmt w:val="decimal"/>
      <w:pStyle w:val="3"/>
      <w:suff w:val="space"/>
      <w:lvlText w:val="第 %2 节"/>
      <w:lvlJc w:val="left"/>
      <w:pPr>
        <w:ind w:left="0" w:firstLine="57"/>
      </w:pPr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30"/>
        <w:u w:val="none"/>
        <w:vertAlign w:val="baseline"/>
        <w:lang w:val="en-US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pStyle w:val="4"/>
      <w:suff w:val="space"/>
      <w:lvlText w:val="%2.%3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z w:val="28"/>
        <w:u w:val="none"/>
      </w:rPr>
    </w:lvl>
    <w:lvl w:ilvl="3" w:tentative="0">
      <w:start w:val="1"/>
      <w:numFmt w:val="decimal"/>
      <w:pStyle w:val="5"/>
      <w:suff w:val="space"/>
      <w:lvlText w:val="%2.%3.%4"/>
      <w:lvlJc w:val="left"/>
      <w:pPr>
        <w:ind w:left="1135" w:firstLine="0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4" w:tentative="0">
      <w:start w:val="1"/>
      <w:numFmt w:val="decimal"/>
      <w:pStyle w:val="6"/>
      <w:suff w:val="space"/>
      <w:lvlText w:val="%2.%3.%4.%5"/>
      <w:lvlJc w:val="left"/>
      <w:pPr>
        <w:ind w:left="710" w:firstLine="0"/>
      </w:pPr>
      <w:rPr>
        <w:rFonts w:hint="default" w:ascii="Times New Roman" w:hAnsi="Times New Roman" w:eastAsia="宋体"/>
        <w:b w:val="0"/>
        <w:i w:val="0"/>
        <w:sz w:val="24"/>
        <w:u w:val="none"/>
      </w:rPr>
    </w:lvl>
    <w:lvl w:ilvl="5" w:tentative="0">
      <w:start w:val="1"/>
      <w:numFmt w:val="decimal"/>
      <w:pStyle w:val="20"/>
      <w:suff w:val="space"/>
      <w:lvlText w:val="(%6)"/>
      <w:lvlJc w:val="left"/>
      <w:pPr>
        <w:ind w:left="425" w:firstLine="284"/>
      </w:pPr>
      <w:rPr>
        <w:rFonts w:hint="default" w:ascii="Times New Roman" w:hAnsi="Times New Roman" w:eastAsia="宋体"/>
        <w:b w:val="0"/>
        <w:i w:val="0"/>
        <w:color w:val="auto"/>
        <w:sz w:val="24"/>
        <w:u w:val="none"/>
      </w:rPr>
    </w:lvl>
    <w:lvl w:ilvl="6" w:tentative="0">
      <w:start w:val="1"/>
      <w:numFmt w:val="decimal"/>
      <w:pStyle w:val="30"/>
      <w:suff w:val="space"/>
      <w:lvlText w:val="%7)"/>
      <w:lvlJc w:val="left"/>
      <w:pPr>
        <w:ind w:left="0" w:firstLine="454"/>
      </w:pPr>
      <w:rPr>
        <w:rFonts w:hint="default" w:ascii="Times New Roman" w:hAnsi="Times New Roman" w:eastAsia="宋体"/>
        <w:b w:val="0"/>
        <w:i w:val="0"/>
        <w:color w:val="auto"/>
        <w:sz w:val="24"/>
        <w:u w:val="none"/>
      </w:rPr>
    </w:lvl>
    <w:lvl w:ilvl="7" w:tentative="0">
      <w:start w:val="1"/>
      <w:numFmt w:val="decimal"/>
      <w:lvlRestart w:val="5"/>
      <w:pStyle w:val="26"/>
      <w:suff w:val="space"/>
      <w:lvlText w:val="表%1.%2.%3.%4-%8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4"/>
        <w:u w:val="none"/>
      </w:rPr>
    </w:lvl>
    <w:lvl w:ilvl="8" w:tentative="0">
      <w:start w:val="1"/>
      <w:numFmt w:val="decimal"/>
      <w:pStyle w:val="28"/>
      <w:suff w:val="space"/>
      <w:lvlText w:val="图%1.%2.%3.%4-%9"/>
      <w:lvlJc w:val="left"/>
      <w:pPr>
        <w:ind w:left="3686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hideSpelling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A6"/>
    <w:rsid w:val="0000066D"/>
    <w:rsid w:val="000006BD"/>
    <w:rsid w:val="00000924"/>
    <w:rsid w:val="0000407C"/>
    <w:rsid w:val="00004DFE"/>
    <w:rsid w:val="00005E7D"/>
    <w:rsid w:val="00006D19"/>
    <w:rsid w:val="000102E2"/>
    <w:rsid w:val="00010DC8"/>
    <w:rsid w:val="000118AA"/>
    <w:rsid w:val="00013496"/>
    <w:rsid w:val="00013B6E"/>
    <w:rsid w:val="00015829"/>
    <w:rsid w:val="00015F96"/>
    <w:rsid w:val="000174E3"/>
    <w:rsid w:val="00017B92"/>
    <w:rsid w:val="00020A29"/>
    <w:rsid w:val="00021890"/>
    <w:rsid w:val="00021B13"/>
    <w:rsid w:val="00022B2F"/>
    <w:rsid w:val="000241E0"/>
    <w:rsid w:val="0003011C"/>
    <w:rsid w:val="00030351"/>
    <w:rsid w:val="000306BC"/>
    <w:rsid w:val="0003276C"/>
    <w:rsid w:val="00032968"/>
    <w:rsid w:val="0003332E"/>
    <w:rsid w:val="00033FDA"/>
    <w:rsid w:val="00034227"/>
    <w:rsid w:val="000346CC"/>
    <w:rsid w:val="00034E4F"/>
    <w:rsid w:val="00034EE4"/>
    <w:rsid w:val="00035F71"/>
    <w:rsid w:val="000362FF"/>
    <w:rsid w:val="0003697F"/>
    <w:rsid w:val="00037148"/>
    <w:rsid w:val="0004145D"/>
    <w:rsid w:val="00042154"/>
    <w:rsid w:val="00047500"/>
    <w:rsid w:val="0005050A"/>
    <w:rsid w:val="00050C87"/>
    <w:rsid w:val="00052B0D"/>
    <w:rsid w:val="000544ED"/>
    <w:rsid w:val="000549AE"/>
    <w:rsid w:val="00055F4D"/>
    <w:rsid w:val="00056972"/>
    <w:rsid w:val="00056EB2"/>
    <w:rsid w:val="000579EB"/>
    <w:rsid w:val="00057DCC"/>
    <w:rsid w:val="00061C06"/>
    <w:rsid w:val="00062C39"/>
    <w:rsid w:val="00063D65"/>
    <w:rsid w:val="000654C0"/>
    <w:rsid w:val="00065F5A"/>
    <w:rsid w:val="0006601A"/>
    <w:rsid w:val="0006651E"/>
    <w:rsid w:val="00066CCD"/>
    <w:rsid w:val="00067CC4"/>
    <w:rsid w:val="00070DC2"/>
    <w:rsid w:val="00071804"/>
    <w:rsid w:val="00071A43"/>
    <w:rsid w:val="00074808"/>
    <w:rsid w:val="0007498B"/>
    <w:rsid w:val="00077632"/>
    <w:rsid w:val="00077A0C"/>
    <w:rsid w:val="00077C81"/>
    <w:rsid w:val="00082A45"/>
    <w:rsid w:val="00083706"/>
    <w:rsid w:val="00085386"/>
    <w:rsid w:val="0008754E"/>
    <w:rsid w:val="00087D71"/>
    <w:rsid w:val="00090B88"/>
    <w:rsid w:val="00090D6D"/>
    <w:rsid w:val="00091112"/>
    <w:rsid w:val="00095810"/>
    <w:rsid w:val="00096A2D"/>
    <w:rsid w:val="000A1F97"/>
    <w:rsid w:val="000A2917"/>
    <w:rsid w:val="000A2C24"/>
    <w:rsid w:val="000A327A"/>
    <w:rsid w:val="000A35D9"/>
    <w:rsid w:val="000A5867"/>
    <w:rsid w:val="000A7293"/>
    <w:rsid w:val="000A7A3D"/>
    <w:rsid w:val="000B0460"/>
    <w:rsid w:val="000B11FA"/>
    <w:rsid w:val="000B1708"/>
    <w:rsid w:val="000B4659"/>
    <w:rsid w:val="000B492D"/>
    <w:rsid w:val="000B57E1"/>
    <w:rsid w:val="000B7C84"/>
    <w:rsid w:val="000C033D"/>
    <w:rsid w:val="000C18F7"/>
    <w:rsid w:val="000C1B5D"/>
    <w:rsid w:val="000C299B"/>
    <w:rsid w:val="000C3C0C"/>
    <w:rsid w:val="000C3DC0"/>
    <w:rsid w:val="000C4133"/>
    <w:rsid w:val="000C4EC0"/>
    <w:rsid w:val="000D0850"/>
    <w:rsid w:val="000D0B77"/>
    <w:rsid w:val="000D1DB1"/>
    <w:rsid w:val="000D2949"/>
    <w:rsid w:val="000D3630"/>
    <w:rsid w:val="000D4870"/>
    <w:rsid w:val="000D568C"/>
    <w:rsid w:val="000D5C1F"/>
    <w:rsid w:val="000D5CD9"/>
    <w:rsid w:val="000D67DA"/>
    <w:rsid w:val="000D6EE1"/>
    <w:rsid w:val="000D7743"/>
    <w:rsid w:val="000E04DD"/>
    <w:rsid w:val="000E0929"/>
    <w:rsid w:val="000E0980"/>
    <w:rsid w:val="000E26D0"/>
    <w:rsid w:val="000E34DF"/>
    <w:rsid w:val="000E3AE7"/>
    <w:rsid w:val="000E3FB7"/>
    <w:rsid w:val="000E40B6"/>
    <w:rsid w:val="000E4787"/>
    <w:rsid w:val="000E5A00"/>
    <w:rsid w:val="000E5EF6"/>
    <w:rsid w:val="000F0AF9"/>
    <w:rsid w:val="000F77CC"/>
    <w:rsid w:val="000F7EFD"/>
    <w:rsid w:val="0010015F"/>
    <w:rsid w:val="00102CF6"/>
    <w:rsid w:val="00103FE9"/>
    <w:rsid w:val="00104CBC"/>
    <w:rsid w:val="00105415"/>
    <w:rsid w:val="001064A8"/>
    <w:rsid w:val="0011009E"/>
    <w:rsid w:val="00110DBC"/>
    <w:rsid w:val="00111DFB"/>
    <w:rsid w:val="00112AE9"/>
    <w:rsid w:val="00113099"/>
    <w:rsid w:val="00113F44"/>
    <w:rsid w:val="001171FC"/>
    <w:rsid w:val="00117F5F"/>
    <w:rsid w:val="001224A1"/>
    <w:rsid w:val="00123657"/>
    <w:rsid w:val="001252BE"/>
    <w:rsid w:val="001252F6"/>
    <w:rsid w:val="00125E19"/>
    <w:rsid w:val="00125F3C"/>
    <w:rsid w:val="00126742"/>
    <w:rsid w:val="00126F77"/>
    <w:rsid w:val="0012719D"/>
    <w:rsid w:val="00130333"/>
    <w:rsid w:val="00131556"/>
    <w:rsid w:val="0013197E"/>
    <w:rsid w:val="001319AC"/>
    <w:rsid w:val="00132AB1"/>
    <w:rsid w:val="00132FF3"/>
    <w:rsid w:val="00137B4F"/>
    <w:rsid w:val="00140900"/>
    <w:rsid w:val="00141214"/>
    <w:rsid w:val="0014180E"/>
    <w:rsid w:val="00142DE0"/>
    <w:rsid w:val="00144E89"/>
    <w:rsid w:val="001456DD"/>
    <w:rsid w:val="00145B98"/>
    <w:rsid w:val="00146A0C"/>
    <w:rsid w:val="00146DBB"/>
    <w:rsid w:val="0015026C"/>
    <w:rsid w:val="00150801"/>
    <w:rsid w:val="00150B9B"/>
    <w:rsid w:val="00150D76"/>
    <w:rsid w:val="0015150E"/>
    <w:rsid w:val="00152A5F"/>
    <w:rsid w:val="0015373F"/>
    <w:rsid w:val="00153E42"/>
    <w:rsid w:val="001571AA"/>
    <w:rsid w:val="00157F50"/>
    <w:rsid w:val="001618CB"/>
    <w:rsid w:val="00162CFD"/>
    <w:rsid w:val="00164B60"/>
    <w:rsid w:val="001650CB"/>
    <w:rsid w:val="00165C34"/>
    <w:rsid w:val="00167DD1"/>
    <w:rsid w:val="00170D6E"/>
    <w:rsid w:val="001717D9"/>
    <w:rsid w:val="00174CAF"/>
    <w:rsid w:val="00174ECD"/>
    <w:rsid w:val="00175307"/>
    <w:rsid w:val="00175D61"/>
    <w:rsid w:val="00176BC6"/>
    <w:rsid w:val="00180670"/>
    <w:rsid w:val="0018128A"/>
    <w:rsid w:val="00182B57"/>
    <w:rsid w:val="00182B66"/>
    <w:rsid w:val="001833F3"/>
    <w:rsid w:val="00185121"/>
    <w:rsid w:val="00185D4C"/>
    <w:rsid w:val="001863C7"/>
    <w:rsid w:val="0018724B"/>
    <w:rsid w:val="00190908"/>
    <w:rsid w:val="0019230E"/>
    <w:rsid w:val="00192B3F"/>
    <w:rsid w:val="00194452"/>
    <w:rsid w:val="00196168"/>
    <w:rsid w:val="001A034C"/>
    <w:rsid w:val="001A0F46"/>
    <w:rsid w:val="001A1287"/>
    <w:rsid w:val="001A1894"/>
    <w:rsid w:val="001A1D80"/>
    <w:rsid w:val="001A391B"/>
    <w:rsid w:val="001A408F"/>
    <w:rsid w:val="001A5FFF"/>
    <w:rsid w:val="001A6A0E"/>
    <w:rsid w:val="001A6C33"/>
    <w:rsid w:val="001A7849"/>
    <w:rsid w:val="001B22FE"/>
    <w:rsid w:val="001B27FC"/>
    <w:rsid w:val="001B3183"/>
    <w:rsid w:val="001B3F8F"/>
    <w:rsid w:val="001B46DE"/>
    <w:rsid w:val="001B5BE4"/>
    <w:rsid w:val="001B5DED"/>
    <w:rsid w:val="001B74E2"/>
    <w:rsid w:val="001C0C7C"/>
    <w:rsid w:val="001C12B9"/>
    <w:rsid w:val="001C2307"/>
    <w:rsid w:val="001C33AD"/>
    <w:rsid w:val="001C3F6F"/>
    <w:rsid w:val="001C43F2"/>
    <w:rsid w:val="001C5780"/>
    <w:rsid w:val="001C5E35"/>
    <w:rsid w:val="001C6197"/>
    <w:rsid w:val="001C67C0"/>
    <w:rsid w:val="001D02BB"/>
    <w:rsid w:val="001D11CB"/>
    <w:rsid w:val="001D2A54"/>
    <w:rsid w:val="001D3037"/>
    <w:rsid w:val="001D3465"/>
    <w:rsid w:val="001D475E"/>
    <w:rsid w:val="001D5633"/>
    <w:rsid w:val="001D74C4"/>
    <w:rsid w:val="001E0814"/>
    <w:rsid w:val="001E0833"/>
    <w:rsid w:val="001E0BE1"/>
    <w:rsid w:val="001E1473"/>
    <w:rsid w:val="001E14CB"/>
    <w:rsid w:val="001E1A69"/>
    <w:rsid w:val="001E2C03"/>
    <w:rsid w:val="001E2C9B"/>
    <w:rsid w:val="001E46A4"/>
    <w:rsid w:val="001E5EA7"/>
    <w:rsid w:val="001E611A"/>
    <w:rsid w:val="001E6257"/>
    <w:rsid w:val="001E729E"/>
    <w:rsid w:val="001F02D0"/>
    <w:rsid w:val="001F12B1"/>
    <w:rsid w:val="001F2758"/>
    <w:rsid w:val="001F4D89"/>
    <w:rsid w:val="001F72E7"/>
    <w:rsid w:val="00200144"/>
    <w:rsid w:val="002005F1"/>
    <w:rsid w:val="0020140A"/>
    <w:rsid w:val="002016A4"/>
    <w:rsid w:val="00201D90"/>
    <w:rsid w:val="0020350A"/>
    <w:rsid w:val="00203BEC"/>
    <w:rsid w:val="00203CEC"/>
    <w:rsid w:val="00203F34"/>
    <w:rsid w:val="00204E3B"/>
    <w:rsid w:val="002079EB"/>
    <w:rsid w:val="00211CEA"/>
    <w:rsid w:val="002123B7"/>
    <w:rsid w:val="0021293E"/>
    <w:rsid w:val="0021346F"/>
    <w:rsid w:val="00214F75"/>
    <w:rsid w:val="00216CFB"/>
    <w:rsid w:val="00220BE9"/>
    <w:rsid w:val="00221D55"/>
    <w:rsid w:val="0022205E"/>
    <w:rsid w:val="00223668"/>
    <w:rsid w:val="002244B9"/>
    <w:rsid w:val="00225058"/>
    <w:rsid w:val="00225736"/>
    <w:rsid w:val="002267D9"/>
    <w:rsid w:val="002268E7"/>
    <w:rsid w:val="0022744C"/>
    <w:rsid w:val="002278F9"/>
    <w:rsid w:val="00227F6E"/>
    <w:rsid w:val="00230435"/>
    <w:rsid w:val="00230F10"/>
    <w:rsid w:val="00231508"/>
    <w:rsid w:val="002320C1"/>
    <w:rsid w:val="00232E44"/>
    <w:rsid w:val="002334B0"/>
    <w:rsid w:val="002334DF"/>
    <w:rsid w:val="00234AE1"/>
    <w:rsid w:val="0023586F"/>
    <w:rsid w:val="00236356"/>
    <w:rsid w:val="002367E6"/>
    <w:rsid w:val="00240E62"/>
    <w:rsid w:val="0024153E"/>
    <w:rsid w:val="00242F40"/>
    <w:rsid w:val="002434D1"/>
    <w:rsid w:val="00246191"/>
    <w:rsid w:val="00252133"/>
    <w:rsid w:val="00252C04"/>
    <w:rsid w:val="00253F7E"/>
    <w:rsid w:val="00254C4E"/>
    <w:rsid w:val="00260836"/>
    <w:rsid w:val="00261C4A"/>
    <w:rsid w:val="00262182"/>
    <w:rsid w:val="00262B4E"/>
    <w:rsid w:val="002631D3"/>
    <w:rsid w:val="00265B4D"/>
    <w:rsid w:val="002667A8"/>
    <w:rsid w:val="00266BC9"/>
    <w:rsid w:val="00267060"/>
    <w:rsid w:val="00272C13"/>
    <w:rsid w:val="002744F0"/>
    <w:rsid w:val="0027564A"/>
    <w:rsid w:val="00276752"/>
    <w:rsid w:val="002774FE"/>
    <w:rsid w:val="002807AC"/>
    <w:rsid w:val="00282473"/>
    <w:rsid w:val="0028521D"/>
    <w:rsid w:val="00287241"/>
    <w:rsid w:val="00291DC1"/>
    <w:rsid w:val="00291ED9"/>
    <w:rsid w:val="002939BF"/>
    <w:rsid w:val="002950DC"/>
    <w:rsid w:val="00295897"/>
    <w:rsid w:val="00295A77"/>
    <w:rsid w:val="00296C52"/>
    <w:rsid w:val="00296C8C"/>
    <w:rsid w:val="00296CF9"/>
    <w:rsid w:val="00297261"/>
    <w:rsid w:val="00297E42"/>
    <w:rsid w:val="002A2C45"/>
    <w:rsid w:val="002A2C95"/>
    <w:rsid w:val="002A31A6"/>
    <w:rsid w:val="002A351A"/>
    <w:rsid w:val="002A48BC"/>
    <w:rsid w:val="002A521E"/>
    <w:rsid w:val="002A544C"/>
    <w:rsid w:val="002A612B"/>
    <w:rsid w:val="002A67FE"/>
    <w:rsid w:val="002A784F"/>
    <w:rsid w:val="002B2352"/>
    <w:rsid w:val="002B324C"/>
    <w:rsid w:val="002B419D"/>
    <w:rsid w:val="002B5B62"/>
    <w:rsid w:val="002B5DB6"/>
    <w:rsid w:val="002B72B0"/>
    <w:rsid w:val="002C0CC3"/>
    <w:rsid w:val="002C218E"/>
    <w:rsid w:val="002C2893"/>
    <w:rsid w:val="002C3D41"/>
    <w:rsid w:val="002C49DB"/>
    <w:rsid w:val="002C56AD"/>
    <w:rsid w:val="002C5F0A"/>
    <w:rsid w:val="002C69F1"/>
    <w:rsid w:val="002C6D1A"/>
    <w:rsid w:val="002C75CB"/>
    <w:rsid w:val="002C75CF"/>
    <w:rsid w:val="002D0440"/>
    <w:rsid w:val="002D0458"/>
    <w:rsid w:val="002D2538"/>
    <w:rsid w:val="002D3F4D"/>
    <w:rsid w:val="002D4B39"/>
    <w:rsid w:val="002D5214"/>
    <w:rsid w:val="002D5987"/>
    <w:rsid w:val="002D5C31"/>
    <w:rsid w:val="002D77E4"/>
    <w:rsid w:val="002E07F0"/>
    <w:rsid w:val="002E0D40"/>
    <w:rsid w:val="002E1120"/>
    <w:rsid w:val="002E128B"/>
    <w:rsid w:val="002E1B33"/>
    <w:rsid w:val="002E23FE"/>
    <w:rsid w:val="002E2429"/>
    <w:rsid w:val="002E3925"/>
    <w:rsid w:val="002E39E1"/>
    <w:rsid w:val="002E4F26"/>
    <w:rsid w:val="002E5D0F"/>
    <w:rsid w:val="002E6DAC"/>
    <w:rsid w:val="002E79DB"/>
    <w:rsid w:val="002E7E46"/>
    <w:rsid w:val="002E7F9E"/>
    <w:rsid w:val="002F0F86"/>
    <w:rsid w:val="002F1245"/>
    <w:rsid w:val="002F5DA4"/>
    <w:rsid w:val="002F6BBF"/>
    <w:rsid w:val="002F7F66"/>
    <w:rsid w:val="0030129C"/>
    <w:rsid w:val="00303A3D"/>
    <w:rsid w:val="00304E58"/>
    <w:rsid w:val="0030627B"/>
    <w:rsid w:val="003117E9"/>
    <w:rsid w:val="00312B0F"/>
    <w:rsid w:val="00312EB6"/>
    <w:rsid w:val="003140DE"/>
    <w:rsid w:val="00314AF0"/>
    <w:rsid w:val="00315D83"/>
    <w:rsid w:val="00316D63"/>
    <w:rsid w:val="00317DD6"/>
    <w:rsid w:val="00322B2C"/>
    <w:rsid w:val="0032350A"/>
    <w:rsid w:val="00324C5C"/>
    <w:rsid w:val="003251CC"/>
    <w:rsid w:val="00325F8B"/>
    <w:rsid w:val="00327E0C"/>
    <w:rsid w:val="0033050F"/>
    <w:rsid w:val="003317D1"/>
    <w:rsid w:val="0033397F"/>
    <w:rsid w:val="00333B1C"/>
    <w:rsid w:val="00333CF8"/>
    <w:rsid w:val="003353BB"/>
    <w:rsid w:val="0033618D"/>
    <w:rsid w:val="0033680B"/>
    <w:rsid w:val="00336921"/>
    <w:rsid w:val="00336AEA"/>
    <w:rsid w:val="0033761B"/>
    <w:rsid w:val="00337B09"/>
    <w:rsid w:val="00337DC8"/>
    <w:rsid w:val="00340F9A"/>
    <w:rsid w:val="00341D47"/>
    <w:rsid w:val="00345615"/>
    <w:rsid w:val="003457C6"/>
    <w:rsid w:val="0034624C"/>
    <w:rsid w:val="00350027"/>
    <w:rsid w:val="00350F03"/>
    <w:rsid w:val="00351CB2"/>
    <w:rsid w:val="00353AE8"/>
    <w:rsid w:val="00353D16"/>
    <w:rsid w:val="00353F49"/>
    <w:rsid w:val="003548E2"/>
    <w:rsid w:val="0035752C"/>
    <w:rsid w:val="00361DBF"/>
    <w:rsid w:val="003634C2"/>
    <w:rsid w:val="00363752"/>
    <w:rsid w:val="003659BD"/>
    <w:rsid w:val="00366435"/>
    <w:rsid w:val="00367F23"/>
    <w:rsid w:val="00371398"/>
    <w:rsid w:val="00371663"/>
    <w:rsid w:val="00371C8E"/>
    <w:rsid w:val="00373D17"/>
    <w:rsid w:val="0037483D"/>
    <w:rsid w:val="00374930"/>
    <w:rsid w:val="00374D25"/>
    <w:rsid w:val="00375A67"/>
    <w:rsid w:val="00375FB1"/>
    <w:rsid w:val="0037654D"/>
    <w:rsid w:val="003875B7"/>
    <w:rsid w:val="00390817"/>
    <w:rsid w:val="0039110D"/>
    <w:rsid w:val="00391AD2"/>
    <w:rsid w:val="003929BC"/>
    <w:rsid w:val="00393064"/>
    <w:rsid w:val="00394595"/>
    <w:rsid w:val="003951DA"/>
    <w:rsid w:val="0039587D"/>
    <w:rsid w:val="003959BB"/>
    <w:rsid w:val="00397528"/>
    <w:rsid w:val="0039779A"/>
    <w:rsid w:val="003A17FA"/>
    <w:rsid w:val="003A29AF"/>
    <w:rsid w:val="003A2E6B"/>
    <w:rsid w:val="003A34A7"/>
    <w:rsid w:val="003A3860"/>
    <w:rsid w:val="003A3F3D"/>
    <w:rsid w:val="003A52E1"/>
    <w:rsid w:val="003A5B66"/>
    <w:rsid w:val="003A5D86"/>
    <w:rsid w:val="003B0034"/>
    <w:rsid w:val="003B11D7"/>
    <w:rsid w:val="003B11FA"/>
    <w:rsid w:val="003B15DE"/>
    <w:rsid w:val="003B2CEE"/>
    <w:rsid w:val="003B2E94"/>
    <w:rsid w:val="003B757D"/>
    <w:rsid w:val="003B7BBF"/>
    <w:rsid w:val="003C2BD8"/>
    <w:rsid w:val="003C5D95"/>
    <w:rsid w:val="003D00EE"/>
    <w:rsid w:val="003D1E2D"/>
    <w:rsid w:val="003D246C"/>
    <w:rsid w:val="003D4235"/>
    <w:rsid w:val="003D45B8"/>
    <w:rsid w:val="003D4A87"/>
    <w:rsid w:val="003D51C6"/>
    <w:rsid w:val="003D51CC"/>
    <w:rsid w:val="003D5532"/>
    <w:rsid w:val="003D6E7A"/>
    <w:rsid w:val="003E10BC"/>
    <w:rsid w:val="003E1B87"/>
    <w:rsid w:val="003E2022"/>
    <w:rsid w:val="003E2569"/>
    <w:rsid w:val="003E3D0B"/>
    <w:rsid w:val="003E4A60"/>
    <w:rsid w:val="003E5262"/>
    <w:rsid w:val="003E5DFE"/>
    <w:rsid w:val="003E5E39"/>
    <w:rsid w:val="003E6CF1"/>
    <w:rsid w:val="003E7E25"/>
    <w:rsid w:val="003F0CC7"/>
    <w:rsid w:val="003F1CA4"/>
    <w:rsid w:val="003F2609"/>
    <w:rsid w:val="003F33CE"/>
    <w:rsid w:val="003F3C3F"/>
    <w:rsid w:val="003F4385"/>
    <w:rsid w:val="003F4BAA"/>
    <w:rsid w:val="003F598E"/>
    <w:rsid w:val="003F59AC"/>
    <w:rsid w:val="003F6040"/>
    <w:rsid w:val="003F61AF"/>
    <w:rsid w:val="003F711B"/>
    <w:rsid w:val="003F7F34"/>
    <w:rsid w:val="004002DC"/>
    <w:rsid w:val="00404A2C"/>
    <w:rsid w:val="004072A7"/>
    <w:rsid w:val="0041045A"/>
    <w:rsid w:val="00411F5C"/>
    <w:rsid w:val="00415232"/>
    <w:rsid w:val="00415786"/>
    <w:rsid w:val="00420D6B"/>
    <w:rsid w:val="004224C2"/>
    <w:rsid w:val="00425CB0"/>
    <w:rsid w:val="00426036"/>
    <w:rsid w:val="00426862"/>
    <w:rsid w:val="00430A79"/>
    <w:rsid w:val="00431E2B"/>
    <w:rsid w:val="00433529"/>
    <w:rsid w:val="00435AC4"/>
    <w:rsid w:val="004367C9"/>
    <w:rsid w:val="00440AFF"/>
    <w:rsid w:val="00442CE8"/>
    <w:rsid w:val="00443735"/>
    <w:rsid w:val="00443983"/>
    <w:rsid w:val="00444A73"/>
    <w:rsid w:val="00447217"/>
    <w:rsid w:val="0044757B"/>
    <w:rsid w:val="0045049C"/>
    <w:rsid w:val="00451410"/>
    <w:rsid w:val="004525D4"/>
    <w:rsid w:val="004530E6"/>
    <w:rsid w:val="00453820"/>
    <w:rsid w:val="00454085"/>
    <w:rsid w:val="0045438E"/>
    <w:rsid w:val="00455677"/>
    <w:rsid w:val="00456087"/>
    <w:rsid w:val="00456C4F"/>
    <w:rsid w:val="00457751"/>
    <w:rsid w:val="004602A0"/>
    <w:rsid w:val="004604C5"/>
    <w:rsid w:val="004607B6"/>
    <w:rsid w:val="00460DEF"/>
    <w:rsid w:val="00461C34"/>
    <w:rsid w:val="00462812"/>
    <w:rsid w:val="00462816"/>
    <w:rsid w:val="00463112"/>
    <w:rsid w:val="004658CA"/>
    <w:rsid w:val="00465D35"/>
    <w:rsid w:val="00465FC5"/>
    <w:rsid w:val="00466227"/>
    <w:rsid w:val="004700D4"/>
    <w:rsid w:val="004709F3"/>
    <w:rsid w:val="00471009"/>
    <w:rsid w:val="00471827"/>
    <w:rsid w:val="00472814"/>
    <w:rsid w:val="00475311"/>
    <w:rsid w:val="004756D2"/>
    <w:rsid w:val="00475F79"/>
    <w:rsid w:val="00476C7C"/>
    <w:rsid w:val="00480965"/>
    <w:rsid w:val="004815EC"/>
    <w:rsid w:val="004825D8"/>
    <w:rsid w:val="00483223"/>
    <w:rsid w:val="00483A83"/>
    <w:rsid w:val="00483E2D"/>
    <w:rsid w:val="00484E86"/>
    <w:rsid w:val="00485761"/>
    <w:rsid w:val="00486330"/>
    <w:rsid w:val="0048772C"/>
    <w:rsid w:val="004915AA"/>
    <w:rsid w:val="004918ED"/>
    <w:rsid w:val="00491F62"/>
    <w:rsid w:val="004923F2"/>
    <w:rsid w:val="00494004"/>
    <w:rsid w:val="00496285"/>
    <w:rsid w:val="004971C8"/>
    <w:rsid w:val="00497C43"/>
    <w:rsid w:val="004A03A3"/>
    <w:rsid w:val="004A19DA"/>
    <w:rsid w:val="004A1A50"/>
    <w:rsid w:val="004A2BCD"/>
    <w:rsid w:val="004A2C4A"/>
    <w:rsid w:val="004A37ED"/>
    <w:rsid w:val="004A4837"/>
    <w:rsid w:val="004A4AF8"/>
    <w:rsid w:val="004A4D83"/>
    <w:rsid w:val="004A51D1"/>
    <w:rsid w:val="004A5282"/>
    <w:rsid w:val="004A54F3"/>
    <w:rsid w:val="004A5E75"/>
    <w:rsid w:val="004A65AF"/>
    <w:rsid w:val="004A65BD"/>
    <w:rsid w:val="004A6F83"/>
    <w:rsid w:val="004A7ECC"/>
    <w:rsid w:val="004B0D53"/>
    <w:rsid w:val="004B4564"/>
    <w:rsid w:val="004B5E12"/>
    <w:rsid w:val="004B6F52"/>
    <w:rsid w:val="004B7DB9"/>
    <w:rsid w:val="004B7F12"/>
    <w:rsid w:val="004C03C8"/>
    <w:rsid w:val="004C1E12"/>
    <w:rsid w:val="004C2C8D"/>
    <w:rsid w:val="004C73E2"/>
    <w:rsid w:val="004D15A9"/>
    <w:rsid w:val="004D1BA4"/>
    <w:rsid w:val="004D2C58"/>
    <w:rsid w:val="004D317C"/>
    <w:rsid w:val="004D31AA"/>
    <w:rsid w:val="004D3401"/>
    <w:rsid w:val="004D4D82"/>
    <w:rsid w:val="004E1506"/>
    <w:rsid w:val="004E1E85"/>
    <w:rsid w:val="004E22B7"/>
    <w:rsid w:val="004E3405"/>
    <w:rsid w:val="004E3978"/>
    <w:rsid w:val="004E4275"/>
    <w:rsid w:val="004E4758"/>
    <w:rsid w:val="004E49EA"/>
    <w:rsid w:val="004E4EAF"/>
    <w:rsid w:val="004E5A86"/>
    <w:rsid w:val="004E63CF"/>
    <w:rsid w:val="004E75E6"/>
    <w:rsid w:val="004E7C9F"/>
    <w:rsid w:val="004E7CC3"/>
    <w:rsid w:val="004F05E0"/>
    <w:rsid w:val="004F2591"/>
    <w:rsid w:val="004F4191"/>
    <w:rsid w:val="0050218A"/>
    <w:rsid w:val="00502599"/>
    <w:rsid w:val="0050430E"/>
    <w:rsid w:val="00505378"/>
    <w:rsid w:val="005108D9"/>
    <w:rsid w:val="00510C32"/>
    <w:rsid w:val="00511C34"/>
    <w:rsid w:val="00513CDD"/>
    <w:rsid w:val="00513E88"/>
    <w:rsid w:val="0051514C"/>
    <w:rsid w:val="00515975"/>
    <w:rsid w:val="00515E83"/>
    <w:rsid w:val="00516733"/>
    <w:rsid w:val="00517256"/>
    <w:rsid w:val="005172BD"/>
    <w:rsid w:val="00517AEB"/>
    <w:rsid w:val="005216E1"/>
    <w:rsid w:val="005217E3"/>
    <w:rsid w:val="00522E4B"/>
    <w:rsid w:val="00523614"/>
    <w:rsid w:val="005242AE"/>
    <w:rsid w:val="00525456"/>
    <w:rsid w:val="00525A48"/>
    <w:rsid w:val="00525FA8"/>
    <w:rsid w:val="00526EBE"/>
    <w:rsid w:val="00526F34"/>
    <w:rsid w:val="00531350"/>
    <w:rsid w:val="00531838"/>
    <w:rsid w:val="00531EA8"/>
    <w:rsid w:val="00532BBF"/>
    <w:rsid w:val="00532C67"/>
    <w:rsid w:val="00534909"/>
    <w:rsid w:val="005364F9"/>
    <w:rsid w:val="00536562"/>
    <w:rsid w:val="0053689D"/>
    <w:rsid w:val="005403A1"/>
    <w:rsid w:val="00541217"/>
    <w:rsid w:val="005412B1"/>
    <w:rsid w:val="00541E2B"/>
    <w:rsid w:val="005454BD"/>
    <w:rsid w:val="0055032A"/>
    <w:rsid w:val="005504B8"/>
    <w:rsid w:val="00550686"/>
    <w:rsid w:val="00551D4B"/>
    <w:rsid w:val="0055275D"/>
    <w:rsid w:val="005528F2"/>
    <w:rsid w:val="00553984"/>
    <w:rsid w:val="00554FA6"/>
    <w:rsid w:val="00555B68"/>
    <w:rsid w:val="00556EAF"/>
    <w:rsid w:val="00557281"/>
    <w:rsid w:val="005635BA"/>
    <w:rsid w:val="00566434"/>
    <w:rsid w:val="005665AF"/>
    <w:rsid w:val="00567E7A"/>
    <w:rsid w:val="00567F6E"/>
    <w:rsid w:val="00571881"/>
    <w:rsid w:val="00572A88"/>
    <w:rsid w:val="0057304C"/>
    <w:rsid w:val="005733E5"/>
    <w:rsid w:val="00573F18"/>
    <w:rsid w:val="005745CB"/>
    <w:rsid w:val="00575729"/>
    <w:rsid w:val="00576290"/>
    <w:rsid w:val="0057683F"/>
    <w:rsid w:val="0057781F"/>
    <w:rsid w:val="00580A30"/>
    <w:rsid w:val="00583648"/>
    <w:rsid w:val="00583815"/>
    <w:rsid w:val="00583B21"/>
    <w:rsid w:val="00584569"/>
    <w:rsid w:val="005867AF"/>
    <w:rsid w:val="00586F6B"/>
    <w:rsid w:val="00587490"/>
    <w:rsid w:val="00587567"/>
    <w:rsid w:val="00590098"/>
    <w:rsid w:val="00593CA6"/>
    <w:rsid w:val="005951CE"/>
    <w:rsid w:val="00596E56"/>
    <w:rsid w:val="00596FF7"/>
    <w:rsid w:val="005972EF"/>
    <w:rsid w:val="005977B4"/>
    <w:rsid w:val="005A19A9"/>
    <w:rsid w:val="005A1D61"/>
    <w:rsid w:val="005A3962"/>
    <w:rsid w:val="005B1CA9"/>
    <w:rsid w:val="005B5673"/>
    <w:rsid w:val="005B59BD"/>
    <w:rsid w:val="005B600E"/>
    <w:rsid w:val="005B6687"/>
    <w:rsid w:val="005B7F5D"/>
    <w:rsid w:val="005C0474"/>
    <w:rsid w:val="005C1985"/>
    <w:rsid w:val="005C2527"/>
    <w:rsid w:val="005C2AF9"/>
    <w:rsid w:val="005C3631"/>
    <w:rsid w:val="005C3A95"/>
    <w:rsid w:val="005C6B37"/>
    <w:rsid w:val="005C6DDE"/>
    <w:rsid w:val="005C7426"/>
    <w:rsid w:val="005C74A0"/>
    <w:rsid w:val="005D0076"/>
    <w:rsid w:val="005D1552"/>
    <w:rsid w:val="005D2E97"/>
    <w:rsid w:val="005D565E"/>
    <w:rsid w:val="005D6A44"/>
    <w:rsid w:val="005D6D17"/>
    <w:rsid w:val="005D71A0"/>
    <w:rsid w:val="005E0075"/>
    <w:rsid w:val="005E0529"/>
    <w:rsid w:val="005E067E"/>
    <w:rsid w:val="005E1FD8"/>
    <w:rsid w:val="005E33EC"/>
    <w:rsid w:val="005E3CD8"/>
    <w:rsid w:val="005E448E"/>
    <w:rsid w:val="005E5C54"/>
    <w:rsid w:val="005E6E83"/>
    <w:rsid w:val="005E7323"/>
    <w:rsid w:val="005E76FF"/>
    <w:rsid w:val="005F00EB"/>
    <w:rsid w:val="005F0582"/>
    <w:rsid w:val="005F2BCC"/>
    <w:rsid w:val="005F5795"/>
    <w:rsid w:val="005F7317"/>
    <w:rsid w:val="005F7397"/>
    <w:rsid w:val="005F75D9"/>
    <w:rsid w:val="005F7951"/>
    <w:rsid w:val="00600933"/>
    <w:rsid w:val="0060111F"/>
    <w:rsid w:val="0060140E"/>
    <w:rsid w:val="006022A2"/>
    <w:rsid w:val="0060338A"/>
    <w:rsid w:val="006043F5"/>
    <w:rsid w:val="0060453A"/>
    <w:rsid w:val="006059F6"/>
    <w:rsid w:val="00606204"/>
    <w:rsid w:val="00607E1D"/>
    <w:rsid w:val="00610599"/>
    <w:rsid w:val="00612537"/>
    <w:rsid w:val="006140A5"/>
    <w:rsid w:val="006154A8"/>
    <w:rsid w:val="00615C24"/>
    <w:rsid w:val="006161FC"/>
    <w:rsid w:val="00620DD6"/>
    <w:rsid w:val="006243C8"/>
    <w:rsid w:val="006250C2"/>
    <w:rsid w:val="00625A42"/>
    <w:rsid w:val="00625AF3"/>
    <w:rsid w:val="00625B59"/>
    <w:rsid w:val="0062737F"/>
    <w:rsid w:val="00631A7F"/>
    <w:rsid w:val="006341EC"/>
    <w:rsid w:val="00634846"/>
    <w:rsid w:val="00636C38"/>
    <w:rsid w:val="00636EBA"/>
    <w:rsid w:val="006403A9"/>
    <w:rsid w:val="00640E55"/>
    <w:rsid w:val="00641969"/>
    <w:rsid w:val="006425B5"/>
    <w:rsid w:val="00642A7A"/>
    <w:rsid w:val="00643685"/>
    <w:rsid w:val="00644516"/>
    <w:rsid w:val="00645593"/>
    <w:rsid w:val="00651A85"/>
    <w:rsid w:val="00651DAA"/>
    <w:rsid w:val="00652151"/>
    <w:rsid w:val="006522F2"/>
    <w:rsid w:val="00652A7E"/>
    <w:rsid w:val="00652BE7"/>
    <w:rsid w:val="00652D9F"/>
    <w:rsid w:val="0065355D"/>
    <w:rsid w:val="00654FA8"/>
    <w:rsid w:val="00654FC9"/>
    <w:rsid w:val="00655B9D"/>
    <w:rsid w:val="00657498"/>
    <w:rsid w:val="00657FC1"/>
    <w:rsid w:val="00660EB7"/>
    <w:rsid w:val="00662D6A"/>
    <w:rsid w:val="00662FAB"/>
    <w:rsid w:val="0066389D"/>
    <w:rsid w:val="00663977"/>
    <w:rsid w:val="006645E8"/>
    <w:rsid w:val="00665840"/>
    <w:rsid w:val="00665ADC"/>
    <w:rsid w:val="00670384"/>
    <w:rsid w:val="00670AE5"/>
    <w:rsid w:val="00670AF9"/>
    <w:rsid w:val="00670BC7"/>
    <w:rsid w:val="006717E4"/>
    <w:rsid w:val="006719B2"/>
    <w:rsid w:val="00672A15"/>
    <w:rsid w:val="00673554"/>
    <w:rsid w:val="00675709"/>
    <w:rsid w:val="00675C25"/>
    <w:rsid w:val="006762FB"/>
    <w:rsid w:val="00681237"/>
    <w:rsid w:val="00681539"/>
    <w:rsid w:val="00681AE7"/>
    <w:rsid w:val="00681F9E"/>
    <w:rsid w:val="00682564"/>
    <w:rsid w:val="006825C9"/>
    <w:rsid w:val="00683452"/>
    <w:rsid w:val="00683591"/>
    <w:rsid w:val="00683F3B"/>
    <w:rsid w:val="00685516"/>
    <w:rsid w:val="006855EB"/>
    <w:rsid w:val="006873C4"/>
    <w:rsid w:val="0069052C"/>
    <w:rsid w:val="00695AB6"/>
    <w:rsid w:val="006A132B"/>
    <w:rsid w:val="006A18CC"/>
    <w:rsid w:val="006A27D8"/>
    <w:rsid w:val="006A280D"/>
    <w:rsid w:val="006A2B65"/>
    <w:rsid w:val="006A33D1"/>
    <w:rsid w:val="006A39C3"/>
    <w:rsid w:val="006B094B"/>
    <w:rsid w:val="006B11AE"/>
    <w:rsid w:val="006B1685"/>
    <w:rsid w:val="006B2782"/>
    <w:rsid w:val="006B3B6B"/>
    <w:rsid w:val="006B64DB"/>
    <w:rsid w:val="006B726C"/>
    <w:rsid w:val="006B73ED"/>
    <w:rsid w:val="006B7468"/>
    <w:rsid w:val="006C29FA"/>
    <w:rsid w:val="006C2BED"/>
    <w:rsid w:val="006C325D"/>
    <w:rsid w:val="006C6006"/>
    <w:rsid w:val="006C6D61"/>
    <w:rsid w:val="006C75E8"/>
    <w:rsid w:val="006C79AE"/>
    <w:rsid w:val="006C7B35"/>
    <w:rsid w:val="006C7FB1"/>
    <w:rsid w:val="006D0277"/>
    <w:rsid w:val="006D0A09"/>
    <w:rsid w:val="006D1DAA"/>
    <w:rsid w:val="006D33A0"/>
    <w:rsid w:val="006D36DF"/>
    <w:rsid w:val="006D4136"/>
    <w:rsid w:val="006D46E2"/>
    <w:rsid w:val="006D4A2A"/>
    <w:rsid w:val="006D632D"/>
    <w:rsid w:val="006D7769"/>
    <w:rsid w:val="006E0296"/>
    <w:rsid w:val="006E0595"/>
    <w:rsid w:val="006E280B"/>
    <w:rsid w:val="006E2B8C"/>
    <w:rsid w:val="006E31D7"/>
    <w:rsid w:val="006E3353"/>
    <w:rsid w:val="006E44DC"/>
    <w:rsid w:val="006E4A55"/>
    <w:rsid w:val="006E6902"/>
    <w:rsid w:val="006E7037"/>
    <w:rsid w:val="006E7BBA"/>
    <w:rsid w:val="006F1630"/>
    <w:rsid w:val="006F2AA5"/>
    <w:rsid w:val="006F3C1A"/>
    <w:rsid w:val="006F3E98"/>
    <w:rsid w:val="006F402B"/>
    <w:rsid w:val="006F66A0"/>
    <w:rsid w:val="006F7098"/>
    <w:rsid w:val="006F7AF3"/>
    <w:rsid w:val="006F7CB6"/>
    <w:rsid w:val="00700BEC"/>
    <w:rsid w:val="00700CF3"/>
    <w:rsid w:val="00701CBB"/>
    <w:rsid w:val="00702463"/>
    <w:rsid w:val="0070416C"/>
    <w:rsid w:val="00704788"/>
    <w:rsid w:val="007052C4"/>
    <w:rsid w:val="00706778"/>
    <w:rsid w:val="00706BC5"/>
    <w:rsid w:val="007072C9"/>
    <w:rsid w:val="007079C0"/>
    <w:rsid w:val="00707A19"/>
    <w:rsid w:val="00707C15"/>
    <w:rsid w:val="00707C40"/>
    <w:rsid w:val="007101FB"/>
    <w:rsid w:val="00710A88"/>
    <w:rsid w:val="007114C3"/>
    <w:rsid w:val="007131F3"/>
    <w:rsid w:val="00713ABF"/>
    <w:rsid w:val="00714E18"/>
    <w:rsid w:val="00715595"/>
    <w:rsid w:val="0071655F"/>
    <w:rsid w:val="00716851"/>
    <w:rsid w:val="007201EA"/>
    <w:rsid w:val="0072089A"/>
    <w:rsid w:val="007220C2"/>
    <w:rsid w:val="0072245C"/>
    <w:rsid w:val="00722B37"/>
    <w:rsid w:val="00722FDD"/>
    <w:rsid w:val="00723C22"/>
    <w:rsid w:val="007253C5"/>
    <w:rsid w:val="007253E3"/>
    <w:rsid w:val="00726146"/>
    <w:rsid w:val="007265F8"/>
    <w:rsid w:val="00727953"/>
    <w:rsid w:val="007331E4"/>
    <w:rsid w:val="007345FE"/>
    <w:rsid w:val="00734D85"/>
    <w:rsid w:val="00735313"/>
    <w:rsid w:val="00735C5C"/>
    <w:rsid w:val="00735E82"/>
    <w:rsid w:val="00737BAF"/>
    <w:rsid w:val="00741778"/>
    <w:rsid w:val="00741A89"/>
    <w:rsid w:val="00746706"/>
    <w:rsid w:val="00746BDB"/>
    <w:rsid w:val="00752700"/>
    <w:rsid w:val="00752A19"/>
    <w:rsid w:val="00752CD9"/>
    <w:rsid w:val="0075321E"/>
    <w:rsid w:val="00753753"/>
    <w:rsid w:val="007537E8"/>
    <w:rsid w:val="00754A31"/>
    <w:rsid w:val="0075513F"/>
    <w:rsid w:val="00755D2F"/>
    <w:rsid w:val="007565A1"/>
    <w:rsid w:val="00756C15"/>
    <w:rsid w:val="0076086B"/>
    <w:rsid w:val="00764601"/>
    <w:rsid w:val="00765064"/>
    <w:rsid w:val="00765474"/>
    <w:rsid w:val="00765EF0"/>
    <w:rsid w:val="00766659"/>
    <w:rsid w:val="00766DDA"/>
    <w:rsid w:val="0076740D"/>
    <w:rsid w:val="00770567"/>
    <w:rsid w:val="00771D6E"/>
    <w:rsid w:val="007720CA"/>
    <w:rsid w:val="00772E0F"/>
    <w:rsid w:val="007730EF"/>
    <w:rsid w:val="00773F20"/>
    <w:rsid w:val="0077407F"/>
    <w:rsid w:val="00777612"/>
    <w:rsid w:val="00777FE4"/>
    <w:rsid w:val="007812C2"/>
    <w:rsid w:val="007838FF"/>
    <w:rsid w:val="007855E7"/>
    <w:rsid w:val="00785DA2"/>
    <w:rsid w:val="00786CA6"/>
    <w:rsid w:val="0078740F"/>
    <w:rsid w:val="007876C3"/>
    <w:rsid w:val="0079033D"/>
    <w:rsid w:val="00791567"/>
    <w:rsid w:val="00794397"/>
    <w:rsid w:val="0079576B"/>
    <w:rsid w:val="007960E0"/>
    <w:rsid w:val="00796D48"/>
    <w:rsid w:val="007972E2"/>
    <w:rsid w:val="0079790B"/>
    <w:rsid w:val="007A0B38"/>
    <w:rsid w:val="007A295A"/>
    <w:rsid w:val="007A2BC3"/>
    <w:rsid w:val="007A3FB4"/>
    <w:rsid w:val="007A447F"/>
    <w:rsid w:val="007A4557"/>
    <w:rsid w:val="007A4D9A"/>
    <w:rsid w:val="007A4F1D"/>
    <w:rsid w:val="007A5336"/>
    <w:rsid w:val="007A6F0F"/>
    <w:rsid w:val="007B1BA4"/>
    <w:rsid w:val="007B1EA8"/>
    <w:rsid w:val="007B2C44"/>
    <w:rsid w:val="007B3E1E"/>
    <w:rsid w:val="007B44CC"/>
    <w:rsid w:val="007B531A"/>
    <w:rsid w:val="007B674D"/>
    <w:rsid w:val="007B7384"/>
    <w:rsid w:val="007C0375"/>
    <w:rsid w:val="007C196D"/>
    <w:rsid w:val="007C28DE"/>
    <w:rsid w:val="007C2AC9"/>
    <w:rsid w:val="007C4054"/>
    <w:rsid w:val="007C6520"/>
    <w:rsid w:val="007C65A5"/>
    <w:rsid w:val="007C7FA8"/>
    <w:rsid w:val="007D2FBD"/>
    <w:rsid w:val="007D5849"/>
    <w:rsid w:val="007E0178"/>
    <w:rsid w:val="007E1346"/>
    <w:rsid w:val="007E28E4"/>
    <w:rsid w:val="007E4148"/>
    <w:rsid w:val="007E468C"/>
    <w:rsid w:val="007E65AC"/>
    <w:rsid w:val="007E6BFF"/>
    <w:rsid w:val="007E76A6"/>
    <w:rsid w:val="007E7ED8"/>
    <w:rsid w:val="007F299F"/>
    <w:rsid w:val="007F3FC3"/>
    <w:rsid w:val="007F3FD2"/>
    <w:rsid w:val="007F538C"/>
    <w:rsid w:val="007F5F95"/>
    <w:rsid w:val="007F639C"/>
    <w:rsid w:val="007F6934"/>
    <w:rsid w:val="00801D4B"/>
    <w:rsid w:val="0080371D"/>
    <w:rsid w:val="00804A50"/>
    <w:rsid w:val="0080542C"/>
    <w:rsid w:val="00805B29"/>
    <w:rsid w:val="0080708C"/>
    <w:rsid w:val="00814F63"/>
    <w:rsid w:val="008150A4"/>
    <w:rsid w:val="00815CCB"/>
    <w:rsid w:val="00817A28"/>
    <w:rsid w:val="00821EC7"/>
    <w:rsid w:val="008251AA"/>
    <w:rsid w:val="00827329"/>
    <w:rsid w:val="00827BDD"/>
    <w:rsid w:val="00827C31"/>
    <w:rsid w:val="008313DC"/>
    <w:rsid w:val="00831A11"/>
    <w:rsid w:val="00833D61"/>
    <w:rsid w:val="00834FB0"/>
    <w:rsid w:val="00836264"/>
    <w:rsid w:val="00836AEF"/>
    <w:rsid w:val="00836E08"/>
    <w:rsid w:val="00836E6C"/>
    <w:rsid w:val="0084014D"/>
    <w:rsid w:val="00844A7C"/>
    <w:rsid w:val="0084570C"/>
    <w:rsid w:val="00845C38"/>
    <w:rsid w:val="0084646A"/>
    <w:rsid w:val="00846CF9"/>
    <w:rsid w:val="00852161"/>
    <w:rsid w:val="00852591"/>
    <w:rsid w:val="0085349D"/>
    <w:rsid w:val="00853E28"/>
    <w:rsid w:val="0085463D"/>
    <w:rsid w:val="00857BE1"/>
    <w:rsid w:val="008603E8"/>
    <w:rsid w:val="00861978"/>
    <w:rsid w:val="00864276"/>
    <w:rsid w:val="0086429D"/>
    <w:rsid w:val="008649C0"/>
    <w:rsid w:val="00865297"/>
    <w:rsid w:val="008659D7"/>
    <w:rsid w:val="00865C2D"/>
    <w:rsid w:val="00865C95"/>
    <w:rsid w:val="00867251"/>
    <w:rsid w:val="00867AE0"/>
    <w:rsid w:val="00870368"/>
    <w:rsid w:val="008703A7"/>
    <w:rsid w:val="00870CE6"/>
    <w:rsid w:val="008714C8"/>
    <w:rsid w:val="00872106"/>
    <w:rsid w:val="00872401"/>
    <w:rsid w:val="008745E1"/>
    <w:rsid w:val="00874961"/>
    <w:rsid w:val="00875352"/>
    <w:rsid w:val="00876FAF"/>
    <w:rsid w:val="008772A3"/>
    <w:rsid w:val="0088127F"/>
    <w:rsid w:val="008813ED"/>
    <w:rsid w:val="008832B4"/>
    <w:rsid w:val="00884934"/>
    <w:rsid w:val="00884B72"/>
    <w:rsid w:val="00886E57"/>
    <w:rsid w:val="00887BE4"/>
    <w:rsid w:val="00887F25"/>
    <w:rsid w:val="00890361"/>
    <w:rsid w:val="00892110"/>
    <w:rsid w:val="00893FE3"/>
    <w:rsid w:val="00895884"/>
    <w:rsid w:val="00895996"/>
    <w:rsid w:val="00895B2B"/>
    <w:rsid w:val="00895F5C"/>
    <w:rsid w:val="00896D46"/>
    <w:rsid w:val="008975D4"/>
    <w:rsid w:val="008A2010"/>
    <w:rsid w:val="008A23F7"/>
    <w:rsid w:val="008A2FAE"/>
    <w:rsid w:val="008A4733"/>
    <w:rsid w:val="008B021C"/>
    <w:rsid w:val="008B2E0E"/>
    <w:rsid w:val="008B3969"/>
    <w:rsid w:val="008B50BC"/>
    <w:rsid w:val="008B5E37"/>
    <w:rsid w:val="008B6155"/>
    <w:rsid w:val="008B7EE3"/>
    <w:rsid w:val="008C0B7D"/>
    <w:rsid w:val="008C65B8"/>
    <w:rsid w:val="008C6BE8"/>
    <w:rsid w:val="008C6CEB"/>
    <w:rsid w:val="008C7481"/>
    <w:rsid w:val="008D1F2A"/>
    <w:rsid w:val="008D263F"/>
    <w:rsid w:val="008D2EF6"/>
    <w:rsid w:val="008D35B9"/>
    <w:rsid w:val="008D6266"/>
    <w:rsid w:val="008D6E93"/>
    <w:rsid w:val="008D7637"/>
    <w:rsid w:val="008E0D75"/>
    <w:rsid w:val="008E312F"/>
    <w:rsid w:val="008E3827"/>
    <w:rsid w:val="008E38F3"/>
    <w:rsid w:val="008E6258"/>
    <w:rsid w:val="008F000E"/>
    <w:rsid w:val="008F00BA"/>
    <w:rsid w:val="008F09E3"/>
    <w:rsid w:val="008F1155"/>
    <w:rsid w:val="008F153A"/>
    <w:rsid w:val="008F32A2"/>
    <w:rsid w:val="008F445B"/>
    <w:rsid w:val="008F4DE1"/>
    <w:rsid w:val="008F707C"/>
    <w:rsid w:val="008F7128"/>
    <w:rsid w:val="008F726B"/>
    <w:rsid w:val="008F764D"/>
    <w:rsid w:val="009003E1"/>
    <w:rsid w:val="00902074"/>
    <w:rsid w:val="00902334"/>
    <w:rsid w:val="0090378D"/>
    <w:rsid w:val="00905577"/>
    <w:rsid w:val="0091073A"/>
    <w:rsid w:val="00910D99"/>
    <w:rsid w:val="00911488"/>
    <w:rsid w:val="00911735"/>
    <w:rsid w:val="00911EB3"/>
    <w:rsid w:val="0091219C"/>
    <w:rsid w:val="0091306C"/>
    <w:rsid w:val="00913147"/>
    <w:rsid w:val="00914563"/>
    <w:rsid w:val="00914579"/>
    <w:rsid w:val="009148C0"/>
    <w:rsid w:val="009159B4"/>
    <w:rsid w:val="00916C0B"/>
    <w:rsid w:val="00920377"/>
    <w:rsid w:val="009207CA"/>
    <w:rsid w:val="00920B1E"/>
    <w:rsid w:val="009214C0"/>
    <w:rsid w:val="00921FE7"/>
    <w:rsid w:val="009222F3"/>
    <w:rsid w:val="00923DEB"/>
    <w:rsid w:val="00924918"/>
    <w:rsid w:val="00924F4B"/>
    <w:rsid w:val="00925A13"/>
    <w:rsid w:val="0092631A"/>
    <w:rsid w:val="00927643"/>
    <w:rsid w:val="0092797A"/>
    <w:rsid w:val="00931666"/>
    <w:rsid w:val="00931D58"/>
    <w:rsid w:val="00931EB7"/>
    <w:rsid w:val="009326E5"/>
    <w:rsid w:val="00933DBE"/>
    <w:rsid w:val="009352EB"/>
    <w:rsid w:val="009359BD"/>
    <w:rsid w:val="0093669F"/>
    <w:rsid w:val="0093693D"/>
    <w:rsid w:val="0093701F"/>
    <w:rsid w:val="009378E4"/>
    <w:rsid w:val="0094100E"/>
    <w:rsid w:val="00941490"/>
    <w:rsid w:val="009418EB"/>
    <w:rsid w:val="00941E96"/>
    <w:rsid w:val="00943972"/>
    <w:rsid w:val="00945425"/>
    <w:rsid w:val="00946742"/>
    <w:rsid w:val="00947852"/>
    <w:rsid w:val="00947EE8"/>
    <w:rsid w:val="009545E3"/>
    <w:rsid w:val="00954CD0"/>
    <w:rsid w:val="00957DA2"/>
    <w:rsid w:val="00960B54"/>
    <w:rsid w:val="00961BFB"/>
    <w:rsid w:val="00963044"/>
    <w:rsid w:val="0096309B"/>
    <w:rsid w:val="00963A44"/>
    <w:rsid w:val="00964C97"/>
    <w:rsid w:val="0096528A"/>
    <w:rsid w:val="00965668"/>
    <w:rsid w:val="00965C27"/>
    <w:rsid w:val="00965FFF"/>
    <w:rsid w:val="0096732F"/>
    <w:rsid w:val="00967BA0"/>
    <w:rsid w:val="00970CAC"/>
    <w:rsid w:val="009720EF"/>
    <w:rsid w:val="009744D1"/>
    <w:rsid w:val="00974A61"/>
    <w:rsid w:val="00974D58"/>
    <w:rsid w:val="00975C34"/>
    <w:rsid w:val="0097622F"/>
    <w:rsid w:val="00977944"/>
    <w:rsid w:val="0098075C"/>
    <w:rsid w:val="009819F1"/>
    <w:rsid w:val="00981E5C"/>
    <w:rsid w:val="009822F6"/>
    <w:rsid w:val="0098239E"/>
    <w:rsid w:val="009826F5"/>
    <w:rsid w:val="00984098"/>
    <w:rsid w:val="00987A6B"/>
    <w:rsid w:val="00992F19"/>
    <w:rsid w:val="00993696"/>
    <w:rsid w:val="00993D0E"/>
    <w:rsid w:val="00995D3D"/>
    <w:rsid w:val="00995DE8"/>
    <w:rsid w:val="00996135"/>
    <w:rsid w:val="009964AC"/>
    <w:rsid w:val="00997F3B"/>
    <w:rsid w:val="009A01F2"/>
    <w:rsid w:val="009A0C96"/>
    <w:rsid w:val="009A118B"/>
    <w:rsid w:val="009A1734"/>
    <w:rsid w:val="009A3379"/>
    <w:rsid w:val="009A3E62"/>
    <w:rsid w:val="009A515F"/>
    <w:rsid w:val="009A5DDF"/>
    <w:rsid w:val="009A6C93"/>
    <w:rsid w:val="009B05D2"/>
    <w:rsid w:val="009B23D7"/>
    <w:rsid w:val="009B3190"/>
    <w:rsid w:val="009B4F12"/>
    <w:rsid w:val="009B5E45"/>
    <w:rsid w:val="009B665A"/>
    <w:rsid w:val="009C0002"/>
    <w:rsid w:val="009C1628"/>
    <w:rsid w:val="009C18B5"/>
    <w:rsid w:val="009C2881"/>
    <w:rsid w:val="009C3260"/>
    <w:rsid w:val="009C5074"/>
    <w:rsid w:val="009C5798"/>
    <w:rsid w:val="009C6108"/>
    <w:rsid w:val="009C7104"/>
    <w:rsid w:val="009D0A3A"/>
    <w:rsid w:val="009D0D51"/>
    <w:rsid w:val="009D5689"/>
    <w:rsid w:val="009E0DE9"/>
    <w:rsid w:val="009E0E48"/>
    <w:rsid w:val="009E2D07"/>
    <w:rsid w:val="009E3FB3"/>
    <w:rsid w:val="009E5C23"/>
    <w:rsid w:val="009E6275"/>
    <w:rsid w:val="009F0C49"/>
    <w:rsid w:val="009F1965"/>
    <w:rsid w:val="009F2657"/>
    <w:rsid w:val="009F4C38"/>
    <w:rsid w:val="009F5310"/>
    <w:rsid w:val="009F5DDE"/>
    <w:rsid w:val="009F65E0"/>
    <w:rsid w:val="009F7EE5"/>
    <w:rsid w:val="00A0197F"/>
    <w:rsid w:val="00A02DA1"/>
    <w:rsid w:val="00A0634B"/>
    <w:rsid w:val="00A114D3"/>
    <w:rsid w:val="00A14075"/>
    <w:rsid w:val="00A1530D"/>
    <w:rsid w:val="00A1672F"/>
    <w:rsid w:val="00A17EE2"/>
    <w:rsid w:val="00A208A8"/>
    <w:rsid w:val="00A21A89"/>
    <w:rsid w:val="00A226C0"/>
    <w:rsid w:val="00A23CCD"/>
    <w:rsid w:val="00A24F25"/>
    <w:rsid w:val="00A26478"/>
    <w:rsid w:val="00A271D7"/>
    <w:rsid w:val="00A27554"/>
    <w:rsid w:val="00A31423"/>
    <w:rsid w:val="00A323F3"/>
    <w:rsid w:val="00A33108"/>
    <w:rsid w:val="00A33BF9"/>
    <w:rsid w:val="00A33D76"/>
    <w:rsid w:val="00A34251"/>
    <w:rsid w:val="00A343BD"/>
    <w:rsid w:val="00A3690E"/>
    <w:rsid w:val="00A3750D"/>
    <w:rsid w:val="00A37AEC"/>
    <w:rsid w:val="00A418D3"/>
    <w:rsid w:val="00A42150"/>
    <w:rsid w:val="00A42DD2"/>
    <w:rsid w:val="00A4349C"/>
    <w:rsid w:val="00A44058"/>
    <w:rsid w:val="00A444A8"/>
    <w:rsid w:val="00A4473C"/>
    <w:rsid w:val="00A45444"/>
    <w:rsid w:val="00A46ED0"/>
    <w:rsid w:val="00A47100"/>
    <w:rsid w:val="00A51B90"/>
    <w:rsid w:val="00A541F4"/>
    <w:rsid w:val="00A54DEB"/>
    <w:rsid w:val="00A55456"/>
    <w:rsid w:val="00A55FB4"/>
    <w:rsid w:val="00A6187E"/>
    <w:rsid w:val="00A632C2"/>
    <w:rsid w:val="00A6557B"/>
    <w:rsid w:val="00A66626"/>
    <w:rsid w:val="00A6681F"/>
    <w:rsid w:val="00A7193D"/>
    <w:rsid w:val="00A73A25"/>
    <w:rsid w:val="00A74B85"/>
    <w:rsid w:val="00A75034"/>
    <w:rsid w:val="00A750FB"/>
    <w:rsid w:val="00A757AD"/>
    <w:rsid w:val="00A75B30"/>
    <w:rsid w:val="00A75BF0"/>
    <w:rsid w:val="00A75CA7"/>
    <w:rsid w:val="00A760C9"/>
    <w:rsid w:val="00A7653A"/>
    <w:rsid w:val="00A7667E"/>
    <w:rsid w:val="00A770FA"/>
    <w:rsid w:val="00A8072C"/>
    <w:rsid w:val="00A807A8"/>
    <w:rsid w:val="00A80CE4"/>
    <w:rsid w:val="00A811C9"/>
    <w:rsid w:val="00A842EE"/>
    <w:rsid w:val="00A86E3F"/>
    <w:rsid w:val="00A86F8C"/>
    <w:rsid w:val="00A87B15"/>
    <w:rsid w:val="00A90A78"/>
    <w:rsid w:val="00A92B97"/>
    <w:rsid w:val="00A92C89"/>
    <w:rsid w:val="00A9457C"/>
    <w:rsid w:val="00A945E2"/>
    <w:rsid w:val="00AA00B2"/>
    <w:rsid w:val="00AA057B"/>
    <w:rsid w:val="00AA0E09"/>
    <w:rsid w:val="00AA14B1"/>
    <w:rsid w:val="00AA2091"/>
    <w:rsid w:val="00AA3276"/>
    <w:rsid w:val="00AA3CEA"/>
    <w:rsid w:val="00AA3DB9"/>
    <w:rsid w:val="00AA46FC"/>
    <w:rsid w:val="00AA4EDF"/>
    <w:rsid w:val="00AA66FB"/>
    <w:rsid w:val="00AA6D07"/>
    <w:rsid w:val="00AB018A"/>
    <w:rsid w:val="00AB0EA6"/>
    <w:rsid w:val="00AB0F9C"/>
    <w:rsid w:val="00AB1CAC"/>
    <w:rsid w:val="00AB2181"/>
    <w:rsid w:val="00AB2995"/>
    <w:rsid w:val="00AB5218"/>
    <w:rsid w:val="00AB6038"/>
    <w:rsid w:val="00AB6AC1"/>
    <w:rsid w:val="00AB73CD"/>
    <w:rsid w:val="00AB7D9C"/>
    <w:rsid w:val="00AC1277"/>
    <w:rsid w:val="00AC2230"/>
    <w:rsid w:val="00AC2B20"/>
    <w:rsid w:val="00AC4334"/>
    <w:rsid w:val="00AC489D"/>
    <w:rsid w:val="00AC4BC4"/>
    <w:rsid w:val="00AC6609"/>
    <w:rsid w:val="00AC70F2"/>
    <w:rsid w:val="00AC7C11"/>
    <w:rsid w:val="00AD1560"/>
    <w:rsid w:val="00AD18CF"/>
    <w:rsid w:val="00AD210E"/>
    <w:rsid w:val="00AD31DC"/>
    <w:rsid w:val="00AD3506"/>
    <w:rsid w:val="00AD673C"/>
    <w:rsid w:val="00AD6AD5"/>
    <w:rsid w:val="00AD6E78"/>
    <w:rsid w:val="00AD78D0"/>
    <w:rsid w:val="00AE20F2"/>
    <w:rsid w:val="00AE2E0A"/>
    <w:rsid w:val="00AE31B7"/>
    <w:rsid w:val="00AE70C4"/>
    <w:rsid w:val="00AE756D"/>
    <w:rsid w:val="00AE7B38"/>
    <w:rsid w:val="00AE7EF9"/>
    <w:rsid w:val="00AF05A6"/>
    <w:rsid w:val="00AF28DA"/>
    <w:rsid w:val="00AF3B55"/>
    <w:rsid w:val="00AF45E9"/>
    <w:rsid w:val="00AF48C9"/>
    <w:rsid w:val="00AF5314"/>
    <w:rsid w:val="00AF791D"/>
    <w:rsid w:val="00AF7943"/>
    <w:rsid w:val="00AF7CF7"/>
    <w:rsid w:val="00B0178E"/>
    <w:rsid w:val="00B02133"/>
    <w:rsid w:val="00B02826"/>
    <w:rsid w:val="00B0530D"/>
    <w:rsid w:val="00B05669"/>
    <w:rsid w:val="00B06701"/>
    <w:rsid w:val="00B0726D"/>
    <w:rsid w:val="00B102A4"/>
    <w:rsid w:val="00B1419E"/>
    <w:rsid w:val="00B14629"/>
    <w:rsid w:val="00B14E7C"/>
    <w:rsid w:val="00B159FD"/>
    <w:rsid w:val="00B15D79"/>
    <w:rsid w:val="00B1633C"/>
    <w:rsid w:val="00B17B2F"/>
    <w:rsid w:val="00B17E5E"/>
    <w:rsid w:val="00B2042A"/>
    <w:rsid w:val="00B220F4"/>
    <w:rsid w:val="00B2291D"/>
    <w:rsid w:val="00B2458B"/>
    <w:rsid w:val="00B2475E"/>
    <w:rsid w:val="00B253F8"/>
    <w:rsid w:val="00B2788F"/>
    <w:rsid w:val="00B27AE2"/>
    <w:rsid w:val="00B3177D"/>
    <w:rsid w:val="00B323B2"/>
    <w:rsid w:val="00B3439E"/>
    <w:rsid w:val="00B34486"/>
    <w:rsid w:val="00B34AD3"/>
    <w:rsid w:val="00B364B7"/>
    <w:rsid w:val="00B37055"/>
    <w:rsid w:val="00B400C2"/>
    <w:rsid w:val="00B40E9B"/>
    <w:rsid w:val="00B418E8"/>
    <w:rsid w:val="00B41A1B"/>
    <w:rsid w:val="00B41ACE"/>
    <w:rsid w:val="00B420E1"/>
    <w:rsid w:val="00B4265C"/>
    <w:rsid w:val="00B42723"/>
    <w:rsid w:val="00B46405"/>
    <w:rsid w:val="00B46E41"/>
    <w:rsid w:val="00B51B6C"/>
    <w:rsid w:val="00B520AB"/>
    <w:rsid w:val="00B53E6B"/>
    <w:rsid w:val="00B5504F"/>
    <w:rsid w:val="00B56026"/>
    <w:rsid w:val="00B56050"/>
    <w:rsid w:val="00B60A22"/>
    <w:rsid w:val="00B62F8B"/>
    <w:rsid w:val="00B63A56"/>
    <w:rsid w:val="00B64035"/>
    <w:rsid w:val="00B64CE6"/>
    <w:rsid w:val="00B6757C"/>
    <w:rsid w:val="00B702FB"/>
    <w:rsid w:val="00B712AB"/>
    <w:rsid w:val="00B7285B"/>
    <w:rsid w:val="00B73F4A"/>
    <w:rsid w:val="00B75C85"/>
    <w:rsid w:val="00B76B2A"/>
    <w:rsid w:val="00B770D3"/>
    <w:rsid w:val="00B77430"/>
    <w:rsid w:val="00B7786A"/>
    <w:rsid w:val="00B807D1"/>
    <w:rsid w:val="00B811F9"/>
    <w:rsid w:val="00B83C3A"/>
    <w:rsid w:val="00B85419"/>
    <w:rsid w:val="00B8557E"/>
    <w:rsid w:val="00B8745A"/>
    <w:rsid w:val="00B879AD"/>
    <w:rsid w:val="00B87C71"/>
    <w:rsid w:val="00B87CF1"/>
    <w:rsid w:val="00B906C1"/>
    <w:rsid w:val="00B910C1"/>
    <w:rsid w:val="00B91DD9"/>
    <w:rsid w:val="00B92548"/>
    <w:rsid w:val="00B925BA"/>
    <w:rsid w:val="00B92D7F"/>
    <w:rsid w:val="00B9424F"/>
    <w:rsid w:val="00B94900"/>
    <w:rsid w:val="00B95597"/>
    <w:rsid w:val="00B96C42"/>
    <w:rsid w:val="00B96D66"/>
    <w:rsid w:val="00B97F9F"/>
    <w:rsid w:val="00BA0787"/>
    <w:rsid w:val="00BA12C6"/>
    <w:rsid w:val="00BA158E"/>
    <w:rsid w:val="00BA1AC6"/>
    <w:rsid w:val="00BA37C4"/>
    <w:rsid w:val="00BA48FC"/>
    <w:rsid w:val="00BA5431"/>
    <w:rsid w:val="00BA6822"/>
    <w:rsid w:val="00BA715D"/>
    <w:rsid w:val="00BA7540"/>
    <w:rsid w:val="00BA7D7D"/>
    <w:rsid w:val="00BB0106"/>
    <w:rsid w:val="00BB091F"/>
    <w:rsid w:val="00BB0A82"/>
    <w:rsid w:val="00BB2379"/>
    <w:rsid w:val="00BB259A"/>
    <w:rsid w:val="00BB27EB"/>
    <w:rsid w:val="00BB286E"/>
    <w:rsid w:val="00BB299B"/>
    <w:rsid w:val="00BB3222"/>
    <w:rsid w:val="00BB4F0F"/>
    <w:rsid w:val="00BB599A"/>
    <w:rsid w:val="00BB663A"/>
    <w:rsid w:val="00BB6862"/>
    <w:rsid w:val="00BB6961"/>
    <w:rsid w:val="00BB76F3"/>
    <w:rsid w:val="00BB7BA4"/>
    <w:rsid w:val="00BC0484"/>
    <w:rsid w:val="00BC06D3"/>
    <w:rsid w:val="00BC0B49"/>
    <w:rsid w:val="00BC13CF"/>
    <w:rsid w:val="00BC17A2"/>
    <w:rsid w:val="00BC20B2"/>
    <w:rsid w:val="00BC4077"/>
    <w:rsid w:val="00BC4D80"/>
    <w:rsid w:val="00BC5433"/>
    <w:rsid w:val="00BC7096"/>
    <w:rsid w:val="00BD0067"/>
    <w:rsid w:val="00BD23B2"/>
    <w:rsid w:val="00BD23FC"/>
    <w:rsid w:val="00BD2519"/>
    <w:rsid w:val="00BD29F2"/>
    <w:rsid w:val="00BD412F"/>
    <w:rsid w:val="00BD490D"/>
    <w:rsid w:val="00BD6E61"/>
    <w:rsid w:val="00BD6EC6"/>
    <w:rsid w:val="00BD7069"/>
    <w:rsid w:val="00BD73DC"/>
    <w:rsid w:val="00BE1CF5"/>
    <w:rsid w:val="00BE4311"/>
    <w:rsid w:val="00BE4A44"/>
    <w:rsid w:val="00BE7985"/>
    <w:rsid w:val="00BE7B82"/>
    <w:rsid w:val="00BE7CB3"/>
    <w:rsid w:val="00BF0179"/>
    <w:rsid w:val="00BF0FFD"/>
    <w:rsid w:val="00BF133E"/>
    <w:rsid w:val="00BF214E"/>
    <w:rsid w:val="00BF268A"/>
    <w:rsid w:val="00BF379D"/>
    <w:rsid w:val="00BF4BA1"/>
    <w:rsid w:val="00BF62F4"/>
    <w:rsid w:val="00BF71A5"/>
    <w:rsid w:val="00BF786F"/>
    <w:rsid w:val="00BF7E48"/>
    <w:rsid w:val="00C039CB"/>
    <w:rsid w:val="00C03F06"/>
    <w:rsid w:val="00C04D2E"/>
    <w:rsid w:val="00C0618C"/>
    <w:rsid w:val="00C065C9"/>
    <w:rsid w:val="00C110D4"/>
    <w:rsid w:val="00C131A7"/>
    <w:rsid w:val="00C13576"/>
    <w:rsid w:val="00C13AA3"/>
    <w:rsid w:val="00C14EA4"/>
    <w:rsid w:val="00C169AF"/>
    <w:rsid w:val="00C172C5"/>
    <w:rsid w:val="00C174EA"/>
    <w:rsid w:val="00C175E1"/>
    <w:rsid w:val="00C1773E"/>
    <w:rsid w:val="00C20304"/>
    <w:rsid w:val="00C21888"/>
    <w:rsid w:val="00C2333B"/>
    <w:rsid w:val="00C2430F"/>
    <w:rsid w:val="00C2452A"/>
    <w:rsid w:val="00C24D72"/>
    <w:rsid w:val="00C2516E"/>
    <w:rsid w:val="00C269A4"/>
    <w:rsid w:val="00C26DD4"/>
    <w:rsid w:val="00C27AEA"/>
    <w:rsid w:val="00C32303"/>
    <w:rsid w:val="00C33017"/>
    <w:rsid w:val="00C33094"/>
    <w:rsid w:val="00C33E38"/>
    <w:rsid w:val="00C34C2C"/>
    <w:rsid w:val="00C3538A"/>
    <w:rsid w:val="00C35C4B"/>
    <w:rsid w:val="00C36935"/>
    <w:rsid w:val="00C37859"/>
    <w:rsid w:val="00C37CC9"/>
    <w:rsid w:val="00C416B4"/>
    <w:rsid w:val="00C4179D"/>
    <w:rsid w:val="00C417D9"/>
    <w:rsid w:val="00C42ADF"/>
    <w:rsid w:val="00C44C2A"/>
    <w:rsid w:val="00C46968"/>
    <w:rsid w:val="00C469A7"/>
    <w:rsid w:val="00C47B08"/>
    <w:rsid w:val="00C5037A"/>
    <w:rsid w:val="00C50487"/>
    <w:rsid w:val="00C50B74"/>
    <w:rsid w:val="00C51244"/>
    <w:rsid w:val="00C51403"/>
    <w:rsid w:val="00C51B22"/>
    <w:rsid w:val="00C5264E"/>
    <w:rsid w:val="00C5301E"/>
    <w:rsid w:val="00C540D8"/>
    <w:rsid w:val="00C553E1"/>
    <w:rsid w:val="00C55D31"/>
    <w:rsid w:val="00C56193"/>
    <w:rsid w:val="00C60F84"/>
    <w:rsid w:val="00C61B74"/>
    <w:rsid w:val="00C6278F"/>
    <w:rsid w:val="00C63023"/>
    <w:rsid w:val="00C633DC"/>
    <w:rsid w:val="00C646E4"/>
    <w:rsid w:val="00C64C6B"/>
    <w:rsid w:val="00C64D48"/>
    <w:rsid w:val="00C659E7"/>
    <w:rsid w:val="00C67753"/>
    <w:rsid w:val="00C721C4"/>
    <w:rsid w:val="00C723BA"/>
    <w:rsid w:val="00C7286D"/>
    <w:rsid w:val="00C75B89"/>
    <w:rsid w:val="00C771E8"/>
    <w:rsid w:val="00C81DC1"/>
    <w:rsid w:val="00C81DDF"/>
    <w:rsid w:val="00C82682"/>
    <w:rsid w:val="00C831CE"/>
    <w:rsid w:val="00C83FA4"/>
    <w:rsid w:val="00C854C6"/>
    <w:rsid w:val="00C8607A"/>
    <w:rsid w:val="00C86084"/>
    <w:rsid w:val="00C878AF"/>
    <w:rsid w:val="00C90730"/>
    <w:rsid w:val="00C922F6"/>
    <w:rsid w:val="00C92DA8"/>
    <w:rsid w:val="00C947D6"/>
    <w:rsid w:val="00C94F7D"/>
    <w:rsid w:val="00C9627B"/>
    <w:rsid w:val="00CA06D3"/>
    <w:rsid w:val="00CA3E4E"/>
    <w:rsid w:val="00CA3EAD"/>
    <w:rsid w:val="00CA4C0F"/>
    <w:rsid w:val="00CA6AD3"/>
    <w:rsid w:val="00CA73B7"/>
    <w:rsid w:val="00CA743B"/>
    <w:rsid w:val="00CA7D8A"/>
    <w:rsid w:val="00CB015E"/>
    <w:rsid w:val="00CB0EDF"/>
    <w:rsid w:val="00CB21CA"/>
    <w:rsid w:val="00CB371B"/>
    <w:rsid w:val="00CB3C60"/>
    <w:rsid w:val="00CB422B"/>
    <w:rsid w:val="00CB594F"/>
    <w:rsid w:val="00CB599C"/>
    <w:rsid w:val="00CB5B12"/>
    <w:rsid w:val="00CB5FE1"/>
    <w:rsid w:val="00CB6CAD"/>
    <w:rsid w:val="00CC03E7"/>
    <w:rsid w:val="00CC09A2"/>
    <w:rsid w:val="00CC22BA"/>
    <w:rsid w:val="00CC3989"/>
    <w:rsid w:val="00CC4E90"/>
    <w:rsid w:val="00CC52B9"/>
    <w:rsid w:val="00CC6F31"/>
    <w:rsid w:val="00CD0A3D"/>
    <w:rsid w:val="00CD1A77"/>
    <w:rsid w:val="00CD2004"/>
    <w:rsid w:val="00CD4A22"/>
    <w:rsid w:val="00CD4B96"/>
    <w:rsid w:val="00CD4D89"/>
    <w:rsid w:val="00CD64B2"/>
    <w:rsid w:val="00CE0F1E"/>
    <w:rsid w:val="00CE1C2A"/>
    <w:rsid w:val="00CE76B9"/>
    <w:rsid w:val="00CF0CE2"/>
    <w:rsid w:val="00CF2A4C"/>
    <w:rsid w:val="00CF3EF8"/>
    <w:rsid w:val="00CF6AD4"/>
    <w:rsid w:val="00CF6F2C"/>
    <w:rsid w:val="00CF78D4"/>
    <w:rsid w:val="00CF78D8"/>
    <w:rsid w:val="00CF7C82"/>
    <w:rsid w:val="00D001D9"/>
    <w:rsid w:val="00D03EB7"/>
    <w:rsid w:val="00D040F5"/>
    <w:rsid w:val="00D047BD"/>
    <w:rsid w:val="00D0589B"/>
    <w:rsid w:val="00D058DD"/>
    <w:rsid w:val="00D061BF"/>
    <w:rsid w:val="00D06BE3"/>
    <w:rsid w:val="00D07DFF"/>
    <w:rsid w:val="00D10C3F"/>
    <w:rsid w:val="00D115AF"/>
    <w:rsid w:val="00D12086"/>
    <w:rsid w:val="00D13144"/>
    <w:rsid w:val="00D13848"/>
    <w:rsid w:val="00D13EC7"/>
    <w:rsid w:val="00D148D9"/>
    <w:rsid w:val="00D14B46"/>
    <w:rsid w:val="00D1561E"/>
    <w:rsid w:val="00D16B32"/>
    <w:rsid w:val="00D21A48"/>
    <w:rsid w:val="00D2591E"/>
    <w:rsid w:val="00D26161"/>
    <w:rsid w:val="00D2675E"/>
    <w:rsid w:val="00D27AA9"/>
    <w:rsid w:val="00D32D9A"/>
    <w:rsid w:val="00D33B4D"/>
    <w:rsid w:val="00D35304"/>
    <w:rsid w:val="00D355A9"/>
    <w:rsid w:val="00D361C8"/>
    <w:rsid w:val="00D37903"/>
    <w:rsid w:val="00D400D7"/>
    <w:rsid w:val="00D4057C"/>
    <w:rsid w:val="00D40BB1"/>
    <w:rsid w:val="00D41509"/>
    <w:rsid w:val="00D41BED"/>
    <w:rsid w:val="00D436E0"/>
    <w:rsid w:val="00D43729"/>
    <w:rsid w:val="00D449BA"/>
    <w:rsid w:val="00D44A51"/>
    <w:rsid w:val="00D47A5E"/>
    <w:rsid w:val="00D47CFC"/>
    <w:rsid w:val="00D50BFA"/>
    <w:rsid w:val="00D5275D"/>
    <w:rsid w:val="00D53658"/>
    <w:rsid w:val="00D53C17"/>
    <w:rsid w:val="00D564FF"/>
    <w:rsid w:val="00D57C02"/>
    <w:rsid w:val="00D57C74"/>
    <w:rsid w:val="00D639FB"/>
    <w:rsid w:val="00D63AFF"/>
    <w:rsid w:val="00D66503"/>
    <w:rsid w:val="00D671A6"/>
    <w:rsid w:val="00D67B8E"/>
    <w:rsid w:val="00D7004A"/>
    <w:rsid w:val="00D71EBA"/>
    <w:rsid w:val="00D727CA"/>
    <w:rsid w:val="00D75B95"/>
    <w:rsid w:val="00D76E69"/>
    <w:rsid w:val="00D804D0"/>
    <w:rsid w:val="00D80AF9"/>
    <w:rsid w:val="00D83F57"/>
    <w:rsid w:val="00D84AA5"/>
    <w:rsid w:val="00D86283"/>
    <w:rsid w:val="00D8733E"/>
    <w:rsid w:val="00D90A04"/>
    <w:rsid w:val="00D93042"/>
    <w:rsid w:val="00D93463"/>
    <w:rsid w:val="00D9557B"/>
    <w:rsid w:val="00D95FBB"/>
    <w:rsid w:val="00D97F75"/>
    <w:rsid w:val="00D97FB5"/>
    <w:rsid w:val="00DA27A3"/>
    <w:rsid w:val="00DA37CA"/>
    <w:rsid w:val="00DA4608"/>
    <w:rsid w:val="00DA48D3"/>
    <w:rsid w:val="00DA4A82"/>
    <w:rsid w:val="00DA53E3"/>
    <w:rsid w:val="00DA58D8"/>
    <w:rsid w:val="00DB146B"/>
    <w:rsid w:val="00DB51C7"/>
    <w:rsid w:val="00DB584D"/>
    <w:rsid w:val="00DB6382"/>
    <w:rsid w:val="00DB6C53"/>
    <w:rsid w:val="00DB7EB3"/>
    <w:rsid w:val="00DC01E7"/>
    <w:rsid w:val="00DC0E1E"/>
    <w:rsid w:val="00DC3D6A"/>
    <w:rsid w:val="00DC3F26"/>
    <w:rsid w:val="00DC3FEF"/>
    <w:rsid w:val="00DC4050"/>
    <w:rsid w:val="00DC50E0"/>
    <w:rsid w:val="00DC6263"/>
    <w:rsid w:val="00DC6336"/>
    <w:rsid w:val="00DC6DD3"/>
    <w:rsid w:val="00DD0CF0"/>
    <w:rsid w:val="00DD13F5"/>
    <w:rsid w:val="00DD2B2B"/>
    <w:rsid w:val="00DD39AB"/>
    <w:rsid w:val="00DE0CE8"/>
    <w:rsid w:val="00DE2388"/>
    <w:rsid w:val="00DE342C"/>
    <w:rsid w:val="00DE3465"/>
    <w:rsid w:val="00DE34CC"/>
    <w:rsid w:val="00DE653C"/>
    <w:rsid w:val="00DE6B74"/>
    <w:rsid w:val="00DE7782"/>
    <w:rsid w:val="00DE7A5E"/>
    <w:rsid w:val="00DE7F99"/>
    <w:rsid w:val="00DF00A9"/>
    <w:rsid w:val="00DF01B0"/>
    <w:rsid w:val="00DF0330"/>
    <w:rsid w:val="00DF15F7"/>
    <w:rsid w:val="00DF165B"/>
    <w:rsid w:val="00DF7C84"/>
    <w:rsid w:val="00E04751"/>
    <w:rsid w:val="00E04BDF"/>
    <w:rsid w:val="00E04EDB"/>
    <w:rsid w:val="00E05654"/>
    <w:rsid w:val="00E05E39"/>
    <w:rsid w:val="00E07B7C"/>
    <w:rsid w:val="00E1050F"/>
    <w:rsid w:val="00E11128"/>
    <w:rsid w:val="00E11389"/>
    <w:rsid w:val="00E12904"/>
    <w:rsid w:val="00E15576"/>
    <w:rsid w:val="00E16B57"/>
    <w:rsid w:val="00E171B2"/>
    <w:rsid w:val="00E17AD6"/>
    <w:rsid w:val="00E21305"/>
    <w:rsid w:val="00E21D2A"/>
    <w:rsid w:val="00E22040"/>
    <w:rsid w:val="00E2313D"/>
    <w:rsid w:val="00E2416F"/>
    <w:rsid w:val="00E269D1"/>
    <w:rsid w:val="00E312FE"/>
    <w:rsid w:val="00E31919"/>
    <w:rsid w:val="00E31FBB"/>
    <w:rsid w:val="00E34169"/>
    <w:rsid w:val="00E341F0"/>
    <w:rsid w:val="00E35BBA"/>
    <w:rsid w:val="00E410A9"/>
    <w:rsid w:val="00E42BA1"/>
    <w:rsid w:val="00E43497"/>
    <w:rsid w:val="00E4627E"/>
    <w:rsid w:val="00E462C3"/>
    <w:rsid w:val="00E464D8"/>
    <w:rsid w:val="00E51F98"/>
    <w:rsid w:val="00E564A8"/>
    <w:rsid w:val="00E567DF"/>
    <w:rsid w:val="00E60305"/>
    <w:rsid w:val="00E60BA6"/>
    <w:rsid w:val="00E621E8"/>
    <w:rsid w:val="00E6258E"/>
    <w:rsid w:val="00E634F5"/>
    <w:rsid w:val="00E644FD"/>
    <w:rsid w:val="00E64573"/>
    <w:rsid w:val="00E64EFE"/>
    <w:rsid w:val="00E66848"/>
    <w:rsid w:val="00E67DA2"/>
    <w:rsid w:val="00E70971"/>
    <w:rsid w:val="00E712F7"/>
    <w:rsid w:val="00E71854"/>
    <w:rsid w:val="00E71A53"/>
    <w:rsid w:val="00E721E9"/>
    <w:rsid w:val="00E72805"/>
    <w:rsid w:val="00E7371F"/>
    <w:rsid w:val="00E77BFB"/>
    <w:rsid w:val="00E8201E"/>
    <w:rsid w:val="00E84321"/>
    <w:rsid w:val="00E84EE3"/>
    <w:rsid w:val="00E84F73"/>
    <w:rsid w:val="00E86459"/>
    <w:rsid w:val="00E912BF"/>
    <w:rsid w:val="00E93A8A"/>
    <w:rsid w:val="00E95946"/>
    <w:rsid w:val="00E976AF"/>
    <w:rsid w:val="00EA0F7A"/>
    <w:rsid w:val="00EA0FE5"/>
    <w:rsid w:val="00EA186B"/>
    <w:rsid w:val="00EA38F2"/>
    <w:rsid w:val="00EA3BDF"/>
    <w:rsid w:val="00EA48A6"/>
    <w:rsid w:val="00EA51EE"/>
    <w:rsid w:val="00EA54BC"/>
    <w:rsid w:val="00EA5DFA"/>
    <w:rsid w:val="00EA7FA2"/>
    <w:rsid w:val="00EB0DAB"/>
    <w:rsid w:val="00EB704F"/>
    <w:rsid w:val="00EB7D70"/>
    <w:rsid w:val="00EC0472"/>
    <w:rsid w:val="00EC04A5"/>
    <w:rsid w:val="00EC1503"/>
    <w:rsid w:val="00EC4621"/>
    <w:rsid w:val="00EC47EB"/>
    <w:rsid w:val="00EC5522"/>
    <w:rsid w:val="00EC5A47"/>
    <w:rsid w:val="00EC6443"/>
    <w:rsid w:val="00EC67A1"/>
    <w:rsid w:val="00EC6C39"/>
    <w:rsid w:val="00EC71EF"/>
    <w:rsid w:val="00ED01F8"/>
    <w:rsid w:val="00ED0878"/>
    <w:rsid w:val="00ED125A"/>
    <w:rsid w:val="00ED44D3"/>
    <w:rsid w:val="00ED5B31"/>
    <w:rsid w:val="00ED5C32"/>
    <w:rsid w:val="00ED65CD"/>
    <w:rsid w:val="00ED761C"/>
    <w:rsid w:val="00ED7F63"/>
    <w:rsid w:val="00EE3A15"/>
    <w:rsid w:val="00EE4D39"/>
    <w:rsid w:val="00EE602B"/>
    <w:rsid w:val="00EE64E3"/>
    <w:rsid w:val="00EE6667"/>
    <w:rsid w:val="00EE6697"/>
    <w:rsid w:val="00EE72C3"/>
    <w:rsid w:val="00EE73DA"/>
    <w:rsid w:val="00EF0436"/>
    <w:rsid w:val="00EF30EF"/>
    <w:rsid w:val="00EF393D"/>
    <w:rsid w:val="00EF416E"/>
    <w:rsid w:val="00EF5A55"/>
    <w:rsid w:val="00EF6B5F"/>
    <w:rsid w:val="00EF7A91"/>
    <w:rsid w:val="00F01AC1"/>
    <w:rsid w:val="00F03066"/>
    <w:rsid w:val="00F03DB1"/>
    <w:rsid w:val="00F03FA6"/>
    <w:rsid w:val="00F05D60"/>
    <w:rsid w:val="00F06101"/>
    <w:rsid w:val="00F0615A"/>
    <w:rsid w:val="00F1265E"/>
    <w:rsid w:val="00F129B7"/>
    <w:rsid w:val="00F13030"/>
    <w:rsid w:val="00F1326A"/>
    <w:rsid w:val="00F1340D"/>
    <w:rsid w:val="00F13573"/>
    <w:rsid w:val="00F1554C"/>
    <w:rsid w:val="00F16177"/>
    <w:rsid w:val="00F17C3C"/>
    <w:rsid w:val="00F21CCB"/>
    <w:rsid w:val="00F23B63"/>
    <w:rsid w:val="00F26102"/>
    <w:rsid w:val="00F26D89"/>
    <w:rsid w:val="00F312F3"/>
    <w:rsid w:val="00F31BF5"/>
    <w:rsid w:val="00F32418"/>
    <w:rsid w:val="00F329DE"/>
    <w:rsid w:val="00F32C77"/>
    <w:rsid w:val="00F33128"/>
    <w:rsid w:val="00F34481"/>
    <w:rsid w:val="00F376D9"/>
    <w:rsid w:val="00F404B6"/>
    <w:rsid w:val="00F40F74"/>
    <w:rsid w:val="00F412CA"/>
    <w:rsid w:val="00F42260"/>
    <w:rsid w:val="00F42CCF"/>
    <w:rsid w:val="00F43B1B"/>
    <w:rsid w:val="00F445C0"/>
    <w:rsid w:val="00F45269"/>
    <w:rsid w:val="00F47780"/>
    <w:rsid w:val="00F47E74"/>
    <w:rsid w:val="00F50D5F"/>
    <w:rsid w:val="00F511F0"/>
    <w:rsid w:val="00F51415"/>
    <w:rsid w:val="00F546BD"/>
    <w:rsid w:val="00F55E27"/>
    <w:rsid w:val="00F608BE"/>
    <w:rsid w:val="00F60EB7"/>
    <w:rsid w:val="00F61E36"/>
    <w:rsid w:val="00F62942"/>
    <w:rsid w:val="00F64D91"/>
    <w:rsid w:val="00F67B1D"/>
    <w:rsid w:val="00F704BF"/>
    <w:rsid w:val="00F71886"/>
    <w:rsid w:val="00F71A88"/>
    <w:rsid w:val="00F71E65"/>
    <w:rsid w:val="00F7340C"/>
    <w:rsid w:val="00F7349A"/>
    <w:rsid w:val="00F76664"/>
    <w:rsid w:val="00F77F3F"/>
    <w:rsid w:val="00F80846"/>
    <w:rsid w:val="00F80C16"/>
    <w:rsid w:val="00F80C94"/>
    <w:rsid w:val="00F82FD4"/>
    <w:rsid w:val="00F8310B"/>
    <w:rsid w:val="00F83FDF"/>
    <w:rsid w:val="00F843FD"/>
    <w:rsid w:val="00F84C1C"/>
    <w:rsid w:val="00F84F7A"/>
    <w:rsid w:val="00F85266"/>
    <w:rsid w:val="00F854DD"/>
    <w:rsid w:val="00F85D5A"/>
    <w:rsid w:val="00F86DBE"/>
    <w:rsid w:val="00F86F82"/>
    <w:rsid w:val="00F87DA0"/>
    <w:rsid w:val="00F90082"/>
    <w:rsid w:val="00F90DE5"/>
    <w:rsid w:val="00F90E68"/>
    <w:rsid w:val="00F94D20"/>
    <w:rsid w:val="00F9718B"/>
    <w:rsid w:val="00F9782E"/>
    <w:rsid w:val="00FA1279"/>
    <w:rsid w:val="00FA2A29"/>
    <w:rsid w:val="00FA50FD"/>
    <w:rsid w:val="00FA6FD1"/>
    <w:rsid w:val="00FA787F"/>
    <w:rsid w:val="00FB4C0E"/>
    <w:rsid w:val="00FB5520"/>
    <w:rsid w:val="00FB699C"/>
    <w:rsid w:val="00FB7DDF"/>
    <w:rsid w:val="00FC0373"/>
    <w:rsid w:val="00FC0718"/>
    <w:rsid w:val="00FC0D3D"/>
    <w:rsid w:val="00FC1617"/>
    <w:rsid w:val="00FC2DD0"/>
    <w:rsid w:val="00FC4D33"/>
    <w:rsid w:val="00FC4DD1"/>
    <w:rsid w:val="00FC5ED7"/>
    <w:rsid w:val="00FC610C"/>
    <w:rsid w:val="00FC6884"/>
    <w:rsid w:val="00FC7344"/>
    <w:rsid w:val="00FD2B3E"/>
    <w:rsid w:val="00FD3523"/>
    <w:rsid w:val="00FD3DEB"/>
    <w:rsid w:val="00FD5627"/>
    <w:rsid w:val="00FD6759"/>
    <w:rsid w:val="00FD6D1A"/>
    <w:rsid w:val="00FE15F2"/>
    <w:rsid w:val="00FE1692"/>
    <w:rsid w:val="00FE3204"/>
    <w:rsid w:val="00FE441A"/>
    <w:rsid w:val="00FE488C"/>
    <w:rsid w:val="00FE601A"/>
    <w:rsid w:val="00FE6389"/>
    <w:rsid w:val="00FE6E12"/>
    <w:rsid w:val="00FE7169"/>
    <w:rsid w:val="00FE792A"/>
    <w:rsid w:val="00FF1F42"/>
    <w:rsid w:val="00FF6897"/>
    <w:rsid w:val="00FF6982"/>
    <w:rsid w:val="00FF7053"/>
    <w:rsid w:val="00FF71F7"/>
    <w:rsid w:val="00FF7A20"/>
    <w:rsid w:val="01715431"/>
    <w:rsid w:val="0BD22464"/>
    <w:rsid w:val="0C5B02F3"/>
    <w:rsid w:val="0D1B7335"/>
    <w:rsid w:val="0DC25855"/>
    <w:rsid w:val="0F6F4F5A"/>
    <w:rsid w:val="10CC55B8"/>
    <w:rsid w:val="1299751E"/>
    <w:rsid w:val="13CF23CA"/>
    <w:rsid w:val="14D25167"/>
    <w:rsid w:val="174D6D27"/>
    <w:rsid w:val="17B84989"/>
    <w:rsid w:val="1D921938"/>
    <w:rsid w:val="1DDE2DCF"/>
    <w:rsid w:val="1F590093"/>
    <w:rsid w:val="1F890B18"/>
    <w:rsid w:val="226E2973"/>
    <w:rsid w:val="2976035F"/>
    <w:rsid w:val="2C07063A"/>
    <w:rsid w:val="2D410C84"/>
    <w:rsid w:val="2DDE6A6D"/>
    <w:rsid w:val="2E6C4895"/>
    <w:rsid w:val="2F0B32F8"/>
    <w:rsid w:val="30B579BF"/>
    <w:rsid w:val="31780083"/>
    <w:rsid w:val="344057F2"/>
    <w:rsid w:val="36483DFB"/>
    <w:rsid w:val="368C6ECC"/>
    <w:rsid w:val="39730417"/>
    <w:rsid w:val="3B5620F9"/>
    <w:rsid w:val="3ED56947"/>
    <w:rsid w:val="419158DF"/>
    <w:rsid w:val="454E6AC3"/>
    <w:rsid w:val="46E22739"/>
    <w:rsid w:val="48A91760"/>
    <w:rsid w:val="4B005D50"/>
    <w:rsid w:val="4CF54820"/>
    <w:rsid w:val="4D9E73D2"/>
    <w:rsid w:val="4DE37A02"/>
    <w:rsid w:val="555655F3"/>
    <w:rsid w:val="580F70C9"/>
    <w:rsid w:val="58B8779D"/>
    <w:rsid w:val="59E6628D"/>
    <w:rsid w:val="5A721875"/>
    <w:rsid w:val="5C3866C7"/>
    <w:rsid w:val="5E71734B"/>
    <w:rsid w:val="5EA507C4"/>
    <w:rsid w:val="5F1B5006"/>
    <w:rsid w:val="63A24255"/>
    <w:rsid w:val="64E263CC"/>
    <w:rsid w:val="6716225F"/>
    <w:rsid w:val="67CA4DF7"/>
    <w:rsid w:val="683230C8"/>
    <w:rsid w:val="684D3A5E"/>
    <w:rsid w:val="697127CE"/>
    <w:rsid w:val="6A1F767C"/>
    <w:rsid w:val="6A5C442C"/>
    <w:rsid w:val="6AAB6191"/>
    <w:rsid w:val="6AEA61E1"/>
    <w:rsid w:val="6AF21F10"/>
    <w:rsid w:val="71C867F5"/>
    <w:rsid w:val="742F4960"/>
    <w:rsid w:val="74D774D1"/>
    <w:rsid w:val="776158EB"/>
    <w:rsid w:val="78300CA6"/>
    <w:rsid w:val="7C87620E"/>
    <w:rsid w:val="7D366D5F"/>
    <w:rsid w:val="7DDD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nhideWhenUsed="0" w:uiPriority="0" w:semiHidden="0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nhideWhenUsed="0" w:uiPriority="0" w:semiHidden="0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0" w:name="Salutation"/>
    <w:lsdException w:uiPriority="0" w:name="Date"/>
    <w:lsdException w:uiPriority="99" w:name="Body Text First Indent"/>
    <w:lsdException w:uiPriority="0" w:name="Body Text First Indent 2"/>
    <w:lsdException w:uiPriority="99" w:name="Note Heading"/>
    <w:lsdException w:qFormat="1"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unhideWhenUsed="0" w:uiPriority="20" w:semiHidden="0" w:name="Emphasis"/>
    <w:lsdException w:uiPriority="99" w:name="Document Map"/>
    <w:lsdException w:uiPriority="0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</w:pPr>
    <w:rPr>
      <w:rFonts w:eastAsia="宋体" w:asciiTheme="minorHAnsi" w:hAnsiTheme="minorHAnsi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numPr>
        <w:ilvl w:val="0"/>
        <w:numId w:val="1"/>
      </w:numPr>
      <w:suppressLineNumbers/>
      <w:ind w:firstLineChars="0"/>
      <w:jc w:val="center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numPr>
        <w:ilvl w:val="1"/>
        <w:numId w:val="1"/>
      </w:numPr>
      <w:ind w:firstLine="0" w:firstLineChars="0"/>
      <w:jc w:val="center"/>
      <w:outlineLvl w:val="1"/>
    </w:pPr>
    <w:rPr>
      <w:rFonts w:ascii="Times New Roman" w:hAnsi="Times New Roman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numPr>
        <w:ilvl w:val="2"/>
        <w:numId w:val="1"/>
      </w:numPr>
      <w:ind w:firstLineChars="0"/>
      <w:outlineLvl w:val="2"/>
    </w:pPr>
    <w:rPr>
      <w:rFonts w:ascii="Times New Roman" w:hAnsi="Times New Roman"/>
      <w:b/>
      <w:bCs/>
      <w:sz w:val="28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numPr>
        <w:ilvl w:val="3"/>
        <w:numId w:val="1"/>
      </w:numPr>
      <w:ind w:left="0" w:firstLineChars="0"/>
      <w:outlineLvl w:val="3"/>
    </w:pPr>
    <w:rPr>
      <w:rFonts w:ascii="Times New Roman" w:hAnsi="Times New Roman" w:cstheme="majorBidi"/>
      <w:bCs/>
      <w:szCs w:val="28"/>
    </w:rPr>
  </w:style>
  <w:style w:type="paragraph" w:styleId="6">
    <w:name w:val="heading 5"/>
    <w:basedOn w:val="1"/>
    <w:next w:val="1"/>
    <w:link w:val="27"/>
    <w:unhideWhenUsed/>
    <w:qFormat/>
    <w:uiPriority w:val="9"/>
    <w:pPr>
      <w:keepNext/>
      <w:keepLines/>
      <w:numPr>
        <w:ilvl w:val="4"/>
        <w:numId w:val="1"/>
      </w:numPr>
      <w:ind w:left="0" w:firstLineChars="0"/>
      <w:outlineLvl w:val="4"/>
    </w:pPr>
    <w:rPr>
      <w:rFonts w:ascii="Times New Roman" w:hAnsi="Times New Roman"/>
      <w:bCs/>
      <w:szCs w:val="28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link w:val="71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Title"/>
    <w:basedOn w:val="1"/>
    <w:next w:val="1"/>
    <w:link w:val="25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6">
    <w:name w:val="Table Grid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styleId="17">
    <w:name w:val="Colorful List Accent 6"/>
    <w:basedOn w:val="15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正文1(1)"/>
    <w:basedOn w:val="1"/>
    <w:link w:val="33"/>
    <w:autoRedefine/>
    <w:qFormat/>
    <w:uiPriority w:val="0"/>
    <w:pPr>
      <w:numPr>
        <w:ilvl w:val="5"/>
        <w:numId w:val="1"/>
      </w:numPr>
      <w:ind w:left="0" w:firstLine="480"/>
    </w:pPr>
    <w:rPr>
      <w:rFonts w:ascii="Times New Roman" w:hAnsi="Times New Roman"/>
    </w:rPr>
  </w:style>
  <w:style w:type="character" w:customStyle="1" w:styleId="21">
    <w:name w:val="标题 1 Char"/>
    <w:basedOn w:val="18"/>
    <w:link w:val="2"/>
    <w:qFormat/>
    <w:uiPriority w:val="9"/>
    <w:rPr>
      <w:rFonts w:ascii="Times New Roman" w:hAnsi="Times New Roman" w:eastAsia="宋体"/>
      <w:b/>
      <w:bCs/>
      <w:kern w:val="44"/>
      <w:sz w:val="32"/>
      <w:szCs w:val="44"/>
    </w:rPr>
  </w:style>
  <w:style w:type="character" w:customStyle="1" w:styleId="22">
    <w:name w:val="标题 2 Char"/>
    <w:basedOn w:val="18"/>
    <w:link w:val="3"/>
    <w:qFormat/>
    <w:uiPriority w:val="9"/>
    <w:rPr>
      <w:rFonts w:ascii="Times New Roman" w:hAnsi="Times New Roman" w:eastAsia="宋体" w:cstheme="majorBidi"/>
      <w:b/>
      <w:bCs/>
      <w:sz w:val="30"/>
      <w:szCs w:val="32"/>
    </w:rPr>
  </w:style>
  <w:style w:type="character" w:customStyle="1" w:styleId="23">
    <w:name w:val="标题 4 Char"/>
    <w:basedOn w:val="18"/>
    <w:link w:val="5"/>
    <w:qFormat/>
    <w:uiPriority w:val="9"/>
    <w:rPr>
      <w:rFonts w:ascii="Times New Roman" w:hAnsi="Times New Roman" w:eastAsia="宋体" w:cstheme="majorBidi"/>
      <w:bCs/>
      <w:sz w:val="24"/>
      <w:szCs w:val="28"/>
    </w:rPr>
  </w:style>
  <w:style w:type="character" w:customStyle="1" w:styleId="24">
    <w:name w:val="标题 3 Char"/>
    <w:basedOn w:val="18"/>
    <w:link w:val="4"/>
    <w:qFormat/>
    <w:uiPriority w:val="9"/>
    <w:rPr>
      <w:rFonts w:ascii="Times New Roman" w:hAnsi="Times New Roman" w:eastAsia="宋体"/>
      <w:b/>
      <w:bCs/>
      <w:sz w:val="28"/>
      <w:szCs w:val="32"/>
    </w:rPr>
  </w:style>
  <w:style w:type="character" w:customStyle="1" w:styleId="25">
    <w:name w:val="标题 Char"/>
    <w:basedOn w:val="18"/>
    <w:link w:val="1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26">
    <w:name w:val="(表格)"/>
    <w:basedOn w:val="1"/>
    <w:link w:val="41"/>
    <w:qFormat/>
    <w:uiPriority w:val="0"/>
    <w:pPr>
      <w:numPr>
        <w:ilvl w:val="7"/>
        <w:numId w:val="1"/>
      </w:numPr>
      <w:spacing w:line="240" w:lineRule="auto"/>
      <w:ind w:firstLineChars="0"/>
      <w:jc w:val="center"/>
    </w:pPr>
    <w:rPr>
      <w:rFonts w:ascii="Times New Roman" w:hAnsi="Times New Roman" w:eastAsia="黑体"/>
    </w:rPr>
  </w:style>
  <w:style w:type="character" w:customStyle="1" w:styleId="27">
    <w:name w:val="标题 5 Char"/>
    <w:basedOn w:val="18"/>
    <w:link w:val="6"/>
    <w:qFormat/>
    <w:uiPriority w:val="9"/>
    <w:rPr>
      <w:rFonts w:ascii="Times New Roman" w:hAnsi="Times New Roman" w:eastAsia="宋体"/>
      <w:bCs/>
      <w:sz w:val="24"/>
      <w:szCs w:val="28"/>
    </w:rPr>
  </w:style>
  <w:style w:type="paragraph" w:customStyle="1" w:styleId="28">
    <w:name w:val="（图片）"/>
    <w:basedOn w:val="1"/>
    <w:next w:val="29"/>
    <w:link w:val="37"/>
    <w:autoRedefine/>
    <w:qFormat/>
    <w:uiPriority w:val="0"/>
    <w:pPr>
      <w:numPr>
        <w:ilvl w:val="8"/>
        <w:numId w:val="1"/>
      </w:numPr>
      <w:spacing w:line="240" w:lineRule="auto"/>
      <w:ind w:left="0" w:firstLineChars="0"/>
      <w:jc w:val="center"/>
    </w:pPr>
    <w:rPr>
      <w:rFonts w:eastAsia="黑体"/>
    </w:rPr>
  </w:style>
  <w:style w:type="paragraph" w:customStyle="1" w:styleId="29">
    <w:name w:val="图"/>
    <w:basedOn w:val="1"/>
    <w:link w:val="40"/>
    <w:qFormat/>
    <w:uiPriority w:val="0"/>
    <w:pPr>
      <w:pBdr>
        <w:top w:val="single" w:color="4F81BD" w:themeColor="accent1" w:sz="12" w:space="1"/>
        <w:left w:val="single" w:color="4F81BD" w:themeColor="accent1" w:sz="12" w:space="4"/>
        <w:bottom w:val="single" w:color="4F81BD" w:themeColor="accent1" w:sz="12" w:space="1"/>
        <w:right w:val="single" w:color="4F81BD" w:themeColor="accent1" w:sz="12" w:space="4"/>
      </w:pBdr>
      <w:spacing w:line="276" w:lineRule="auto"/>
      <w:ind w:firstLine="0" w:firstLineChars="0"/>
      <w:jc w:val="center"/>
    </w:pPr>
    <w:rPr>
      <w:rFonts w:ascii="Times New Roman" w:hAnsi="Times New Roman" w:eastAsia="宋体"/>
      <w:sz w:val="21"/>
    </w:rPr>
  </w:style>
  <w:style w:type="paragraph" w:customStyle="1" w:styleId="30">
    <w:name w:val="正文 1)"/>
    <w:basedOn w:val="1"/>
    <w:link w:val="34"/>
    <w:qFormat/>
    <w:uiPriority w:val="0"/>
    <w:pPr>
      <w:numPr>
        <w:ilvl w:val="6"/>
        <w:numId w:val="1"/>
      </w:numPr>
      <w:ind w:firstLine="200"/>
    </w:pPr>
  </w:style>
  <w:style w:type="paragraph" w:customStyle="1" w:styleId="31">
    <w:name w:val="表格内容居中"/>
    <w:basedOn w:val="1"/>
    <w:link w:val="32"/>
    <w:qFormat/>
    <w:uiPriority w:val="0"/>
    <w:pPr>
      <w:spacing w:line="360" w:lineRule="exact"/>
      <w:ind w:firstLine="0" w:firstLineChars="0"/>
      <w:jc w:val="center"/>
    </w:pPr>
    <w:rPr>
      <w:rFonts w:ascii="Times New Roman" w:hAnsi="Times New Roman"/>
      <w:sz w:val="21"/>
    </w:rPr>
  </w:style>
  <w:style w:type="character" w:customStyle="1" w:styleId="32">
    <w:name w:val="表格内容居中 Char"/>
    <w:basedOn w:val="18"/>
    <w:link w:val="31"/>
    <w:qFormat/>
    <w:uiPriority w:val="0"/>
    <w:rPr>
      <w:rFonts w:ascii="Times New Roman" w:hAnsi="Times New Roman" w:eastAsia="宋体"/>
    </w:rPr>
  </w:style>
  <w:style w:type="character" w:customStyle="1" w:styleId="33">
    <w:name w:val="正文1(1) Char"/>
    <w:link w:val="20"/>
    <w:qFormat/>
    <w:uiPriority w:val="0"/>
    <w:rPr>
      <w:rFonts w:ascii="Times New Roman" w:hAnsi="Times New Roman" w:eastAsia="宋体"/>
      <w:sz w:val="24"/>
    </w:rPr>
  </w:style>
  <w:style w:type="character" w:customStyle="1" w:styleId="34">
    <w:name w:val="正文 1) Char"/>
    <w:link w:val="30"/>
    <w:qFormat/>
    <w:uiPriority w:val="0"/>
    <w:rPr>
      <w:rFonts w:eastAsia="宋体"/>
      <w:sz w:val="24"/>
    </w:rPr>
  </w:style>
  <w:style w:type="paragraph" w:customStyle="1" w:styleId="35">
    <w:name w:val="表格内容左对齐1"/>
    <w:basedOn w:val="31"/>
    <w:link w:val="36"/>
    <w:qFormat/>
    <w:uiPriority w:val="0"/>
    <w:pPr>
      <w:widowControl/>
      <w:spacing w:line="240" w:lineRule="auto"/>
      <w:ind w:firstLine="420" w:firstLineChars="200"/>
      <w:jc w:val="left"/>
    </w:pPr>
    <w:rPr>
      <w:rFonts w:ascii="宋体" w:hAnsi="宋体" w:cs="宋体"/>
      <w:kern w:val="0"/>
      <w:szCs w:val="24"/>
    </w:rPr>
  </w:style>
  <w:style w:type="character" w:customStyle="1" w:styleId="36">
    <w:name w:val="表格内容左对齐1 Char"/>
    <w:basedOn w:val="32"/>
    <w:link w:val="35"/>
    <w:qFormat/>
    <w:uiPriority w:val="0"/>
    <w:rPr>
      <w:rFonts w:ascii="宋体" w:hAnsi="宋体" w:eastAsia="宋体" w:cs="宋体"/>
      <w:kern w:val="0"/>
      <w:szCs w:val="24"/>
    </w:rPr>
  </w:style>
  <w:style w:type="character" w:customStyle="1" w:styleId="37">
    <w:name w:val="（图片） Char"/>
    <w:link w:val="28"/>
    <w:qFormat/>
    <w:uiPriority w:val="0"/>
    <w:rPr>
      <w:rFonts w:eastAsia="黑体"/>
      <w:sz w:val="24"/>
    </w:rPr>
  </w:style>
  <w:style w:type="table" w:customStyle="1" w:styleId="38">
    <w:name w:val="网格型1"/>
    <w:basedOn w:val="15"/>
    <w:qFormat/>
    <w:uiPriority w:val="59"/>
    <w:pPr>
      <w:jc w:val="center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character" w:customStyle="1" w:styleId="39">
    <w:name w:val="标题 6 Char"/>
    <w:basedOn w:val="18"/>
    <w:link w:val="7"/>
    <w:qFormat/>
    <w:uiPriority w:val="9"/>
    <w:rPr>
      <w:rFonts w:ascii="Arial" w:hAnsi="Arial" w:eastAsia="黑体"/>
      <w:b/>
      <w:sz w:val="24"/>
    </w:rPr>
  </w:style>
  <w:style w:type="character" w:customStyle="1" w:styleId="40">
    <w:name w:val="图 Char"/>
    <w:link w:val="29"/>
    <w:qFormat/>
    <w:uiPriority w:val="0"/>
    <w:rPr>
      <w:rFonts w:ascii="Times New Roman" w:hAnsi="Times New Roman" w:eastAsia="宋体"/>
    </w:rPr>
  </w:style>
  <w:style w:type="character" w:customStyle="1" w:styleId="41">
    <w:name w:val="(表格) Char"/>
    <w:link w:val="26"/>
    <w:qFormat/>
    <w:locked/>
    <w:uiPriority w:val="0"/>
    <w:rPr>
      <w:rFonts w:ascii="Times New Roman" w:hAnsi="Times New Roman" w:eastAsia="黑体"/>
      <w:sz w:val="24"/>
    </w:rPr>
  </w:style>
  <w:style w:type="table" w:customStyle="1" w:styleId="42">
    <w:name w:val="Table Normal"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kern w:val="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东塔表格13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44">
    <w:name w:val="东塔表格14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45">
    <w:name w:val="东塔表格15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paragraph" w:customStyle="1" w:styleId="46">
    <w:name w:val="表格内容左对齐"/>
    <w:basedOn w:val="1"/>
    <w:next w:val="1"/>
    <w:link w:val="47"/>
    <w:qFormat/>
    <w:uiPriority w:val="0"/>
    <w:pPr>
      <w:spacing w:line="240" w:lineRule="auto"/>
    </w:pPr>
    <w:rPr>
      <w:sz w:val="21"/>
    </w:rPr>
  </w:style>
  <w:style w:type="character" w:customStyle="1" w:styleId="47">
    <w:name w:val="表格内容左对齐 Char"/>
    <w:basedOn w:val="18"/>
    <w:link w:val="46"/>
    <w:qFormat/>
    <w:uiPriority w:val="0"/>
    <w:rPr>
      <w:rFonts w:eastAsia="宋体"/>
    </w:rPr>
  </w:style>
  <w:style w:type="table" w:customStyle="1" w:styleId="48">
    <w:name w:val="东塔表格11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49">
    <w:name w:val="东塔表格12"/>
    <w:basedOn w:val="15"/>
    <w:qFormat/>
    <w:uiPriority w:val="59"/>
    <w:pPr>
      <w:jc w:val="center"/>
    </w:pPr>
    <w:rPr>
      <w:rFonts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0">
    <w:name w:val="网格型2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1">
    <w:name w:val="网格型3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2">
    <w:name w:val="网格型11"/>
    <w:basedOn w:val="15"/>
    <w:qFormat/>
    <w:uiPriority w:val="59"/>
    <w:pPr>
      <w:jc w:val="center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3">
    <w:name w:val="标书表格"/>
    <w:basedOn w:val="15"/>
    <w:qFormat/>
    <w:uiPriority w:val="99"/>
    <w:pPr>
      <w:jc w:val="center"/>
    </w:pPr>
    <w:rPr>
      <w:rFonts w:eastAsia="宋体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single" w:color="auto" w:sz="6" w:space="0"/>
        <w:insideV w:val="single" w:color="auto" w:sz="6" w:space="0"/>
      </w:tblBorders>
    </w:tblPr>
    <w:tcPr>
      <w:vAlign w:val="center"/>
    </w:tcPr>
    <w:tblStylePr w:type="firstRow">
      <w:rPr>
        <w:rFonts w:eastAsia="宋体"/>
        <w:b/>
        <w:sz w:val="21"/>
      </w:rPr>
      <w:tcPr>
        <w:shd w:val="clear" w:color="auto" w:fill="CFAE78"/>
      </w:tcPr>
    </w:tblStylePr>
  </w:style>
  <w:style w:type="table" w:customStyle="1" w:styleId="54">
    <w:name w:val="网格型4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5">
    <w:name w:val="网格型5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6">
    <w:name w:val="网格型6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7">
    <w:name w:val="东塔表格16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8">
    <w:name w:val="东塔表格17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59">
    <w:name w:val="东塔表格18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0">
    <w:name w:val="东塔表格19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1">
    <w:name w:val="网格型7"/>
    <w:basedOn w:val="15"/>
    <w:qFormat/>
    <w:uiPriority w:val="59"/>
    <w:pPr>
      <w:jc w:val="center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rPr>
        <w:rFonts w:eastAsiaTheme="majorEastAsia"/>
      </w:rPr>
      <w:tcPr>
        <w:shd w:val="clear" w:color="auto" w:fill="C6D9F0" w:themeFill="text2" w:themeFillTint="33"/>
      </w:tcPr>
    </w:tblStylePr>
  </w:style>
  <w:style w:type="table" w:customStyle="1" w:styleId="62">
    <w:name w:val="Plain Table 5"/>
    <w:basedOn w:val="15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63">
    <w:name w:val="Grid Table 1 Light"/>
    <w:basedOn w:val="15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4">
    <w:name w:val="Grid Table 1 Light Accent 1"/>
    <w:basedOn w:val="15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5">
    <w:name w:val="Grid Table 1 Light Accent 5"/>
    <w:basedOn w:val="15"/>
    <w:qFormat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66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table" w:customStyle="1" w:styleId="67">
    <w:name w:val="无格式表格 51"/>
    <w:basedOn w:val="15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68">
    <w:name w:val="网格表 1 浅色1"/>
    <w:basedOn w:val="15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9">
    <w:name w:val="网格表 1 浅色 - 着色 11"/>
    <w:basedOn w:val="15"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0">
    <w:name w:val="网格表 1 浅色 - 着色 51"/>
    <w:basedOn w:val="15"/>
    <w:qFormat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1">
    <w:name w:val="标题 7 Char"/>
    <w:basedOn w:val="18"/>
    <w:link w:val="8"/>
    <w:qFormat/>
    <w:uiPriority w:val="9"/>
    <w:rPr>
      <w:rFonts w:eastAsia="宋体"/>
      <w:b/>
      <w:bCs/>
      <w:sz w:val="24"/>
      <w:szCs w:val="24"/>
    </w:rPr>
  </w:style>
  <w:style w:type="table" w:customStyle="1" w:styleId="72">
    <w:name w:val="华润城万象天地表样"/>
    <w:basedOn w:val="15"/>
    <w:qFormat/>
    <w:uiPriority w:val="0"/>
    <w:rPr>
      <w:rFonts w:ascii="宋体" w:hAnsi="宋体" w:eastAsia="Malgun Gothic" w:cs="Times New Roman"/>
      <w:kern w:val="0"/>
      <w:sz w:val="20"/>
      <w:szCs w:val="20"/>
    </w:rPr>
    <w:tblPr>
      <w:tblBorders>
        <w:top w:val="double" w:color="auto" w:sz="4" w:space="0"/>
        <w:left w:val="double" w:color="auto" w:sz="4" w:space="0"/>
        <w:bottom w:val="double" w:color="auto" w:sz="4" w:space="0"/>
        <w:right w:val="double" w:color="auto" w:sz="4" w:space="0"/>
        <w:insideH w:val="single" w:color="auto" w:sz="6" w:space="0"/>
        <w:insideV w:val="single" w:color="auto" w:sz="6" w:space="0"/>
      </w:tblBorders>
      <w:tblCellMar>
        <w:top w:w="57" w:type="dxa"/>
        <w:bottom w:w="57" w:type="dxa"/>
      </w:tblCellMar>
    </w:tblPr>
    <w:tblStylePr w:type="firstRow">
      <w:tcPr>
        <w:shd w:val="clear" w:color="000000" w:fill="C6D9F0" w:themeFill="text2" w:themeFillTint="33"/>
      </w:tcPr>
    </w:tblStylePr>
    <w:tblStylePr w:type="firstCol">
      <w:tcPr>
        <w:tcBorders>
          <w:top w:val="double" w:color="auto" w:sz="4" w:space="0"/>
          <w:left w:val="double" w:color="auto" w:sz="4" w:space="0"/>
          <w:bottom w:val="double" w:color="auto" w:sz="4" w:space="0"/>
          <w:right w:val="single" w:color="auto" w:sz="6" w:space="0"/>
          <w:insideH w:val="nil"/>
          <w:insideV w:val="nil"/>
          <w:tl2br w:val="nil"/>
          <w:tr2bl w:val="nil"/>
        </w:tcBorders>
        <w:shd w:val="clear" w:color="000000" w:fill="FBD4B4" w:themeFill="accent6" w:themeFillTint="66"/>
      </w:tcPr>
    </w:tblStylePr>
  </w:style>
  <w:style w:type="paragraph" w:customStyle="1" w:styleId="73">
    <w:name w:val="方案正文"/>
    <w:basedOn w:val="9"/>
    <w:next w:val="10"/>
    <w:autoRedefine/>
    <w:qFormat/>
    <w:uiPriority w:val="0"/>
    <w:pPr>
      <w:ind w:firstLine="480" w:firstLineChars="200"/>
      <w:jc w:val="both"/>
    </w:pPr>
    <w:rPr>
      <w:rFonts w:ascii="Times New Roman" w:hAnsi="Times New Roman" w:cs="Times New Roman"/>
      <w:bCs/>
      <w:color w:val="000000"/>
      <w:szCs w:val="24"/>
    </w:rPr>
  </w:style>
  <w:style w:type="paragraph" w:customStyle="1" w:styleId="74">
    <w:name w:val="表格内文字"/>
    <w:next w:val="1"/>
    <w:qFormat/>
    <w:uiPriority w:val="0"/>
    <w:pPr>
      <w:widowControl w:val="0"/>
      <w:spacing w:line="360" w:lineRule="auto"/>
      <w:jc w:val="center"/>
    </w:pPr>
    <w:rPr>
      <w:rFonts w:ascii="Times New Roman" w:hAnsi="Times New Roman" w:eastAsia="宋体" w:cs="Times New Roman"/>
      <w:sz w:val="24"/>
    </w:rPr>
  </w:style>
  <w:style w:type="paragraph" w:customStyle="1" w:styleId="7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>
          <a:blip xmlns:r="http://schemas.openxmlformats.org/officeDocument/2006/relationships" r:embed="rId1" cstate="print"/>
          <a:stretch>
            <a:fillRect/>
          </a:stretch>
        </a:blipFill>
      </a:spPr>
      <a:bodyPr wrap="square" lIns="0" tIns="0" rIns="0" bIns="0" rtlCol="0"/>
      <a:lstStyle/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8344-2977-4723-B8D6-9260D59B70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2863</Words>
  <Characters>2918</Characters>
  <Lines>2217</Lines>
  <Paragraphs>624</Paragraphs>
  <TotalTime>1</TotalTime>
  <ScaleCrop>false</ScaleCrop>
  <LinksUpToDate>false</LinksUpToDate>
  <CharactersWithSpaces>2924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2024-09-12T07:18:00Z</dcterms:created>
  <dc:creator>坤</dc:creator>
  <cp:lastModifiedBy>鲤鱼之梦</cp:lastModifiedBy>
  <cp:lastPrinted>2024-09-13T09:58:00Z</cp:lastPrinted>
  <dcterms:modified xsi:type="dcterms:W3CDTF">2026-07-10T07:14:24Z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913EDA8D1EB445B19A7C18321A7D5194_13</vt:lpwstr>
  </property>
  <property fmtid="{D5CDD505-2E9C-101B-9397-08002B2CF9AE}" pid="4" name="KSOTemplateDocerSaveRecord">
    <vt:lpwstr>eyJoZGlkIjoiOTE4OTBhMTM1ZGIxMWEzOTBkY2FmZjNiMWNkNjllYmIiLCJ1c2VySWQiOiIzMjU3MjEwMzIifQ==</vt:lpwstr>
  </property>
</Properties>
</file>