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00" w:lineRule="atLeast"/>
        <w:jc w:val="center"/>
        <w:rPr>
          <w:rFonts w:hint="default" w:ascii="Times New Roman" w:hAnsi="Times New Roman" w:cs="Times New Roman"/>
          <w:b/>
          <w:bCs/>
          <w:color w:val="auto"/>
          <w:spacing w:val="-10"/>
          <w:sz w:val="56"/>
          <w:szCs w:val="56"/>
        </w:rPr>
      </w:pPr>
    </w:p>
    <w:p>
      <w:pPr>
        <w:spacing w:line="400" w:lineRule="atLeast"/>
        <w:jc w:val="center"/>
        <w:rPr>
          <w:rFonts w:hint="eastAsia" w:ascii="Times New Roman" w:hAnsi="Times New Roman" w:eastAsia="宋体" w:cs="Times New Roman"/>
          <w:b/>
          <w:bCs w:val="0"/>
          <w:color w:val="auto"/>
          <w:spacing w:val="-10"/>
          <w:sz w:val="56"/>
          <w:szCs w:val="56"/>
          <w:lang w:eastAsia="zh-CN"/>
        </w:rPr>
      </w:pPr>
      <w:permStart w:id="0" w:edGrp="everyone"/>
      <w:r>
        <w:rPr>
          <w:rFonts w:hint="eastAsia" w:cs="Times New Roman"/>
          <w:b/>
          <w:bCs w:val="0"/>
          <w:color w:val="auto"/>
          <w:spacing w:val="-10"/>
          <w:sz w:val="56"/>
          <w:szCs w:val="56"/>
          <w:lang w:eastAsia="zh-CN"/>
        </w:rPr>
        <w:t>（食品加工中心发电机检修）</w:t>
      </w:r>
    </w:p>
    <w:permEnd w:id="0"/>
    <w:p>
      <w:pPr>
        <w:spacing w:line="400" w:lineRule="atLeast"/>
        <w:jc w:val="center"/>
        <w:rPr>
          <w:rFonts w:hint="eastAsia" w:ascii="Times New Roman" w:hAnsi="Times New Roman" w:eastAsia="宋体" w:cs="Times New Roman"/>
          <w:b/>
          <w:bCs/>
          <w:color w:val="auto"/>
          <w:spacing w:val="-10"/>
          <w:lang w:eastAsia="zh-CN"/>
        </w:rPr>
      </w:pPr>
    </w:p>
    <w:p>
      <w:pPr>
        <w:spacing w:line="400" w:lineRule="atLeast"/>
        <w:jc w:val="center"/>
        <w:rPr>
          <w:rFonts w:hint="default" w:ascii="Times New Roman" w:hAnsi="Times New Roman" w:cs="Times New Roman"/>
          <w:b/>
          <w:bCs/>
          <w:color w:val="auto"/>
          <w:spacing w:val="-10"/>
        </w:rPr>
      </w:pPr>
    </w:p>
    <w:p>
      <w:pPr>
        <w:spacing w:line="400" w:lineRule="atLeast"/>
        <w:jc w:val="center"/>
        <w:rPr>
          <w:rFonts w:hint="default" w:ascii="Times New Roman" w:hAnsi="Times New Roman" w:cs="Times New Roman"/>
          <w:b/>
          <w:bCs/>
          <w:color w:val="auto"/>
          <w:spacing w:val="-10"/>
        </w:rPr>
      </w:pPr>
    </w:p>
    <w:p>
      <w:pPr>
        <w:spacing w:line="400" w:lineRule="atLeast"/>
        <w:jc w:val="center"/>
        <w:rPr>
          <w:rFonts w:hint="default" w:ascii="Times New Roman" w:hAnsi="Times New Roman" w:cs="Times New Roman"/>
          <w:b/>
          <w:bCs/>
          <w:color w:val="auto"/>
          <w:spacing w:val="-10"/>
        </w:rPr>
      </w:pPr>
    </w:p>
    <w:p>
      <w:pPr>
        <w:spacing w:line="400" w:lineRule="atLeast"/>
        <w:jc w:val="center"/>
        <w:rPr>
          <w:rFonts w:hint="default" w:ascii="Times New Roman" w:hAnsi="Times New Roman" w:eastAsia="宋体" w:cs="Times New Roman"/>
          <w:b/>
          <w:bCs/>
          <w:color w:val="auto"/>
          <w:sz w:val="110"/>
          <w:szCs w:val="110"/>
        </w:rPr>
      </w:pPr>
      <w:r>
        <w:rPr>
          <w:rFonts w:hint="default" w:ascii="Times New Roman" w:hAnsi="Times New Roman" w:eastAsia="宋体" w:cs="Times New Roman"/>
          <w:b/>
          <w:bCs/>
          <w:color w:val="auto"/>
          <w:sz w:val="110"/>
          <w:szCs w:val="110"/>
        </w:rPr>
        <w:t>询 价 文 件</w:t>
      </w:r>
    </w:p>
    <w:p>
      <w:pPr>
        <w:spacing w:line="480" w:lineRule="exact"/>
        <w:rPr>
          <w:rFonts w:hint="default" w:ascii="Times New Roman" w:hAnsi="Times New Roman" w:cs="Times New Roman"/>
          <w:b/>
          <w:bCs/>
          <w:color w:val="auto"/>
          <w:sz w:val="44"/>
          <w:szCs w:val="44"/>
        </w:rPr>
      </w:pPr>
    </w:p>
    <w:p>
      <w:pPr>
        <w:spacing w:line="480" w:lineRule="exact"/>
        <w:ind w:firstLine="643" w:firstLineChars="200"/>
        <w:jc w:val="center"/>
        <w:rPr>
          <w:rFonts w:hint="default" w:ascii="Times New Roman" w:hAnsi="Times New Roman" w:cs="Times New Roman"/>
          <w:b/>
          <w:bCs/>
          <w:color w:val="auto"/>
          <w:sz w:val="32"/>
          <w:szCs w:val="32"/>
        </w:rPr>
      </w:pPr>
      <w:r>
        <w:rPr>
          <w:rFonts w:hint="default" w:ascii="Times New Roman" w:hAnsi="Times New Roman" w:cs="Times New Roman"/>
          <w:b/>
          <w:bCs/>
          <w:color w:val="auto"/>
          <w:sz w:val="32"/>
          <w:szCs w:val="32"/>
        </w:rPr>
        <w:t xml:space="preserve"> </w:t>
      </w:r>
    </w:p>
    <w:p>
      <w:pPr>
        <w:spacing w:line="480" w:lineRule="exact"/>
        <w:ind w:firstLine="472" w:firstLineChars="147"/>
        <w:rPr>
          <w:rFonts w:hint="default" w:ascii="Times New Roman" w:hAnsi="Times New Roman" w:cs="Times New Roman"/>
          <w:b/>
          <w:bCs/>
          <w:color w:val="auto"/>
          <w:sz w:val="32"/>
          <w:szCs w:val="32"/>
        </w:rPr>
      </w:pPr>
      <w:r>
        <w:rPr>
          <w:rFonts w:hint="default" w:ascii="Times New Roman" w:hAnsi="Times New Roman" w:cs="Times New Roman"/>
          <w:b/>
          <w:bCs/>
          <w:color w:val="auto"/>
          <w:sz w:val="32"/>
          <w:szCs w:val="32"/>
        </w:rPr>
        <w:t xml:space="preserve">  </w:t>
      </w:r>
    </w:p>
    <w:p>
      <w:pPr>
        <w:spacing w:line="480" w:lineRule="exact"/>
        <w:rPr>
          <w:rFonts w:hint="default" w:ascii="Times New Roman" w:hAnsi="Times New Roman" w:cs="Times New Roman"/>
          <w:b/>
          <w:bCs/>
          <w:color w:val="auto"/>
          <w:sz w:val="32"/>
          <w:szCs w:val="32"/>
        </w:rPr>
      </w:pPr>
      <w:r>
        <w:rPr>
          <w:rFonts w:hint="default" w:ascii="Times New Roman" w:hAnsi="Times New Roman" w:cs="Times New Roman"/>
          <w:b/>
          <w:bCs/>
          <w:color w:val="auto"/>
          <w:sz w:val="32"/>
          <w:szCs w:val="32"/>
        </w:rPr>
        <w:t xml:space="preserve"> </w:t>
      </w:r>
    </w:p>
    <w:p>
      <w:pPr>
        <w:pStyle w:val="20"/>
        <w:rPr>
          <w:rFonts w:hint="default" w:ascii="Times New Roman" w:hAnsi="Times New Roman" w:cs="Times New Roman"/>
          <w:color w:val="auto"/>
        </w:rPr>
      </w:pPr>
    </w:p>
    <w:p>
      <w:pPr>
        <w:pStyle w:val="20"/>
        <w:rPr>
          <w:rFonts w:hint="default" w:ascii="Times New Roman" w:hAnsi="Times New Roman" w:cs="Times New Roman"/>
          <w:color w:val="auto"/>
        </w:rPr>
      </w:pPr>
    </w:p>
    <w:p>
      <w:pPr>
        <w:spacing w:line="480" w:lineRule="exact"/>
        <w:rPr>
          <w:rFonts w:hint="default" w:ascii="Times New Roman" w:hAnsi="Times New Roman" w:cs="Times New Roman"/>
          <w:b/>
          <w:bCs/>
          <w:color w:val="auto"/>
          <w:sz w:val="32"/>
          <w:szCs w:val="32"/>
        </w:rPr>
      </w:pPr>
    </w:p>
    <w:p>
      <w:pPr>
        <w:pStyle w:val="20"/>
        <w:rPr>
          <w:rFonts w:hint="default" w:ascii="Times New Roman" w:hAnsi="Times New Roman" w:cs="Times New Roman"/>
          <w:color w:val="auto"/>
        </w:rPr>
      </w:pPr>
    </w:p>
    <w:p>
      <w:pPr>
        <w:pStyle w:val="20"/>
        <w:rPr>
          <w:rFonts w:hint="default" w:ascii="Times New Roman" w:hAnsi="Times New Roman" w:cs="Times New Roman"/>
          <w:color w:val="auto"/>
        </w:rPr>
      </w:pPr>
    </w:p>
    <w:p>
      <w:pPr>
        <w:pStyle w:val="20"/>
        <w:rPr>
          <w:rFonts w:hint="default" w:ascii="Times New Roman" w:hAnsi="Times New Roman" w:cs="Times New Roman"/>
          <w:color w:val="auto"/>
        </w:rPr>
      </w:pPr>
    </w:p>
    <w:p>
      <w:pPr>
        <w:pStyle w:val="20"/>
        <w:rPr>
          <w:rFonts w:hint="default" w:ascii="Times New Roman" w:hAnsi="Times New Roman" w:cs="Times New Roman"/>
          <w:color w:val="auto"/>
        </w:rPr>
      </w:pPr>
    </w:p>
    <w:p>
      <w:pPr>
        <w:spacing w:line="480" w:lineRule="exact"/>
        <w:rPr>
          <w:rFonts w:hint="default" w:ascii="Times New Roman" w:hAnsi="Times New Roman" w:cs="Times New Roman"/>
          <w:b/>
          <w:bCs/>
          <w:color w:val="auto"/>
          <w:sz w:val="32"/>
          <w:szCs w:val="32"/>
        </w:rPr>
      </w:pPr>
    </w:p>
    <w:p>
      <w:pPr>
        <w:spacing w:line="480" w:lineRule="exact"/>
        <w:rPr>
          <w:rFonts w:hint="default" w:ascii="Times New Roman" w:hAnsi="Times New Roman" w:cs="Times New Roman"/>
          <w:b/>
          <w:bCs/>
          <w:color w:val="auto"/>
          <w:sz w:val="32"/>
          <w:szCs w:val="32"/>
        </w:rPr>
      </w:pPr>
      <w:r>
        <w:rPr>
          <w:rFonts w:hint="default" w:ascii="Times New Roman" w:hAnsi="Times New Roman" w:cs="Times New Roman"/>
          <w:b/>
          <w:bCs/>
          <w:color w:val="auto"/>
          <w:sz w:val="32"/>
          <w:szCs w:val="32"/>
        </w:rPr>
        <w:t xml:space="preserve"> </w:t>
      </w:r>
    </w:p>
    <w:p>
      <w:pPr>
        <w:spacing w:line="900" w:lineRule="exact"/>
        <w:ind w:firstLine="299" w:firstLineChars="98"/>
        <w:rPr>
          <w:rFonts w:hint="default" w:ascii="Times New Roman" w:hAnsi="Times New Roman" w:cs="Times New Roman"/>
          <w:b/>
          <w:bCs/>
          <w:color w:val="auto"/>
          <w:spacing w:val="-8"/>
          <w:sz w:val="32"/>
          <w:szCs w:val="32"/>
          <w:u w:val="thick"/>
        </w:rPr>
      </w:pPr>
      <w:r>
        <w:rPr>
          <w:rFonts w:hint="default" w:ascii="Times New Roman" w:hAnsi="Times New Roman" w:cs="Times New Roman"/>
          <w:b/>
          <w:bCs/>
          <w:color w:val="auto"/>
          <w:spacing w:val="-8"/>
          <w:sz w:val="32"/>
          <w:szCs w:val="32"/>
          <w:u w:val="none"/>
        </w:rPr>
        <w:t>采</w:t>
      </w:r>
      <w:r>
        <w:rPr>
          <w:rFonts w:hint="default" w:ascii="Times New Roman" w:hAnsi="Times New Roman" w:cs="Times New Roman"/>
          <w:b/>
          <w:bCs/>
          <w:color w:val="auto"/>
          <w:sz w:val="32"/>
          <w:szCs w:val="32"/>
          <w:u w:val="none"/>
        </w:rPr>
        <w:t xml:space="preserve">  购  人: </w:t>
      </w:r>
      <w:r>
        <w:rPr>
          <w:rFonts w:hint="eastAsia" w:cs="Times New Roman"/>
          <w:b/>
          <w:bCs/>
          <w:color w:val="auto"/>
          <w:sz w:val="32"/>
          <w:szCs w:val="32"/>
          <w:u w:val="thick"/>
          <w:lang w:val="en-US" w:eastAsia="zh-CN"/>
        </w:rPr>
        <w:t xml:space="preserve">  （珠海正方食品生产管理有限公司</w:t>
      </w:r>
      <w:r>
        <w:rPr>
          <w:rFonts w:hint="eastAsia" w:cs="Times New Roman"/>
          <w:b/>
          <w:bCs/>
          <w:color w:val="auto"/>
          <w:sz w:val="32"/>
          <w:szCs w:val="32"/>
          <w:u w:val="thick"/>
          <w:lang w:eastAsia="zh-CN"/>
        </w:rPr>
        <w:t>）</w:t>
      </w:r>
      <w:r>
        <w:rPr>
          <w:rFonts w:hint="eastAsia" w:cs="Times New Roman"/>
          <w:b/>
          <w:bCs/>
          <w:color w:val="auto"/>
          <w:sz w:val="32"/>
          <w:szCs w:val="32"/>
          <w:u w:val="thick"/>
          <w:lang w:val="en-US" w:eastAsia="zh-CN"/>
        </w:rPr>
        <w:t xml:space="preserve">        </w:t>
      </w:r>
      <w:r>
        <w:rPr>
          <w:rFonts w:hint="default" w:ascii="Times New Roman" w:hAnsi="Times New Roman" w:cs="Times New Roman"/>
          <w:b/>
          <w:bCs/>
          <w:color w:val="auto"/>
          <w:sz w:val="32"/>
          <w:szCs w:val="32"/>
          <w:u w:val="thick"/>
        </w:rPr>
        <w:t xml:space="preserve"> </w:t>
      </w:r>
    </w:p>
    <w:p>
      <w:pPr>
        <w:adjustRightInd w:val="0"/>
        <w:snapToGrid w:val="0"/>
        <w:spacing w:line="900" w:lineRule="exact"/>
        <w:ind w:firstLine="354" w:firstLineChars="98"/>
        <w:rPr>
          <w:rFonts w:hint="default" w:ascii="Times New Roman" w:hAnsi="Times New Roman" w:cs="Times New Roman"/>
          <w:b/>
          <w:bCs/>
          <w:color w:val="auto"/>
          <w:spacing w:val="20"/>
          <w:sz w:val="32"/>
          <w:szCs w:val="32"/>
        </w:rPr>
      </w:pPr>
      <w:r>
        <w:rPr>
          <w:rFonts w:hint="default" w:ascii="Times New Roman" w:hAnsi="Times New Roman" w:cs="Times New Roman"/>
          <w:b/>
          <w:bCs/>
          <w:color w:val="auto"/>
          <w:spacing w:val="20"/>
          <w:sz w:val="32"/>
          <w:szCs w:val="32"/>
          <w:u w:val="none"/>
        </w:rPr>
        <w:t>发布时间:</w:t>
      </w:r>
      <w:r>
        <w:rPr>
          <w:rFonts w:hint="default" w:ascii="Times New Roman" w:hAnsi="Times New Roman" w:cs="Times New Roman"/>
          <w:b/>
          <w:bCs/>
          <w:color w:val="auto"/>
          <w:sz w:val="32"/>
          <w:szCs w:val="32"/>
          <w:u w:val="none"/>
        </w:rPr>
        <w:t xml:space="preserve"> </w:t>
      </w:r>
      <w:r>
        <w:rPr>
          <w:rFonts w:hint="default" w:ascii="Times New Roman" w:hAnsi="Times New Roman" w:cs="Times New Roman"/>
          <w:b/>
          <w:bCs/>
          <w:color w:val="auto"/>
          <w:sz w:val="32"/>
          <w:szCs w:val="32"/>
          <w:u w:val="thick"/>
        </w:rPr>
        <w:t xml:space="preserve">   </w:t>
      </w:r>
      <w:r>
        <w:rPr>
          <w:rFonts w:hint="default" w:ascii="Times New Roman" w:hAnsi="Times New Roman" w:cs="Times New Roman"/>
          <w:b/>
          <w:bCs/>
          <w:color w:val="auto"/>
          <w:sz w:val="32"/>
          <w:szCs w:val="32"/>
          <w:u w:val="thick"/>
          <w:lang w:val="en-US" w:eastAsia="zh-CN"/>
        </w:rPr>
        <w:t xml:space="preserve">   </w:t>
      </w:r>
      <w:permStart w:id="1" w:edGrp="everyone"/>
      <w:r>
        <w:rPr>
          <w:rFonts w:hint="eastAsia" w:cs="Times New Roman"/>
          <w:b/>
          <w:bCs/>
          <w:color w:val="auto"/>
          <w:sz w:val="32"/>
          <w:szCs w:val="32"/>
          <w:u w:val="thick"/>
          <w:lang w:val="en-US" w:eastAsia="zh-CN"/>
        </w:rPr>
        <w:t>2026</w:t>
      </w:r>
      <w:r>
        <w:rPr>
          <w:rFonts w:hint="default" w:ascii="Times New Roman" w:hAnsi="Times New Roman" w:cs="Times New Roman"/>
          <w:b/>
          <w:bCs/>
          <w:color w:val="auto"/>
          <w:sz w:val="32"/>
          <w:szCs w:val="32"/>
          <w:u w:val="thick"/>
        </w:rPr>
        <w:t>年</w:t>
      </w:r>
      <w:r>
        <w:rPr>
          <w:rFonts w:hint="eastAsia" w:cs="Times New Roman"/>
          <w:b/>
          <w:bCs/>
          <w:color w:val="auto"/>
          <w:sz w:val="32"/>
          <w:szCs w:val="32"/>
          <w:u w:val="thick"/>
          <w:lang w:val="en-US" w:eastAsia="zh-CN"/>
        </w:rPr>
        <w:t>7月</w:t>
      </w:r>
      <w:r>
        <w:rPr>
          <w:rFonts w:hint="default" w:ascii="Times New Roman" w:hAnsi="Times New Roman" w:cs="Times New Roman"/>
          <w:b/>
          <w:bCs/>
          <w:color w:val="auto"/>
          <w:sz w:val="32"/>
          <w:szCs w:val="32"/>
          <w:u w:val="thick"/>
        </w:rPr>
        <w:t xml:space="preserve"> </w:t>
      </w:r>
      <w:permEnd w:id="1"/>
      <w:r>
        <w:rPr>
          <w:rFonts w:hint="default" w:ascii="Times New Roman" w:hAnsi="Times New Roman" w:cs="Times New Roman"/>
          <w:b/>
          <w:bCs/>
          <w:color w:val="auto"/>
          <w:sz w:val="32"/>
          <w:szCs w:val="32"/>
          <w:u w:val="thick"/>
        </w:rPr>
        <w:t xml:space="preserve">   </w:t>
      </w:r>
      <w:r>
        <w:rPr>
          <w:rFonts w:hint="eastAsia" w:cs="Times New Roman"/>
          <w:b/>
          <w:bCs/>
          <w:color w:val="auto"/>
          <w:sz w:val="32"/>
          <w:szCs w:val="32"/>
          <w:u w:val="thick"/>
          <w:lang w:val="en-US" w:eastAsia="zh-CN"/>
        </w:rPr>
        <w:t xml:space="preserve">  </w:t>
      </w:r>
      <w:r>
        <w:rPr>
          <w:rFonts w:hint="default" w:ascii="Times New Roman" w:hAnsi="Times New Roman" w:cs="Times New Roman"/>
          <w:b/>
          <w:bCs/>
          <w:color w:val="auto"/>
          <w:sz w:val="32"/>
          <w:szCs w:val="32"/>
          <w:u w:val="thick"/>
        </w:rPr>
        <w:t xml:space="preserve">   </w:t>
      </w:r>
      <w:r>
        <w:rPr>
          <w:rFonts w:hint="default" w:ascii="Times New Roman" w:hAnsi="Times New Roman" w:cs="Times New Roman"/>
          <w:b/>
          <w:bCs/>
          <w:color w:val="auto"/>
          <w:sz w:val="32"/>
          <w:szCs w:val="32"/>
          <w:u w:val="thick"/>
          <w:lang w:val="en-US" w:eastAsia="zh-CN"/>
        </w:rPr>
        <w:t xml:space="preserve"> </w:t>
      </w:r>
    </w:p>
    <w:p>
      <w:pPr>
        <w:spacing w:line="360" w:lineRule="auto"/>
        <w:jc w:val="center"/>
        <w:rPr>
          <w:rFonts w:hint="default" w:ascii="Times New Roman" w:hAnsi="Times New Roman" w:cs="Times New Roman"/>
          <w:b/>
          <w:bCs/>
          <w:color w:val="auto"/>
          <w:sz w:val="44"/>
          <w:szCs w:val="32"/>
        </w:rPr>
      </w:pPr>
    </w:p>
    <w:p>
      <w:pPr>
        <w:spacing w:line="360" w:lineRule="auto"/>
        <w:jc w:val="center"/>
        <w:rPr>
          <w:rFonts w:hint="default" w:ascii="Times New Roman" w:hAnsi="Times New Roman" w:cs="Times New Roman"/>
          <w:b/>
          <w:bCs/>
          <w:color w:val="auto"/>
          <w:sz w:val="44"/>
          <w:szCs w:val="32"/>
        </w:rPr>
      </w:pPr>
    </w:p>
    <w:p>
      <w:pPr>
        <w:rPr>
          <w:rFonts w:hint="eastAsia" w:cs="Times New Roman"/>
          <w:b/>
          <w:bCs/>
          <w:color w:val="auto"/>
          <w:sz w:val="44"/>
          <w:szCs w:val="44"/>
          <w:lang w:val="en-US" w:eastAsia="zh-CN"/>
        </w:rPr>
      </w:pPr>
      <w:r>
        <w:rPr>
          <w:rFonts w:hint="eastAsia" w:cs="Times New Roman"/>
          <w:b/>
          <w:bCs/>
          <w:color w:val="auto"/>
          <w:sz w:val="44"/>
          <w:szCs w:val="44"/>
          <w:lang w:val="en-US" w:eastAsia="zh-CN"/>
        </w:rPr>
        <w:br w:type="page"/>
      </w:r>
    </w:p>
    <w:p>
      <w:pPr>
        <w:pStyle w:val="20"/>
        <w:jc w:val="center"/>
        <w:rPr>
          <w:rFonts w:hint="default" w:ascii="Times New Roman" w:hAnsi="Times New Roman" w:cs="Times New Roman"/>
          <w:color w:val="auto"/>
          <w:lang w:val="en-US"/>
        </w:rPr>
      </w:pPr>
      <w:r>
        <w:rPr>
          <w:rFonts w:hint="eastAsia" w:cs="Times New Roman"/>
          <w:b/>
          <w:bCs/>
          <w:color w:val="auto"/>
          <w:sz w:val="44"/>
          <w:szCs w:val="44"/>
          <w:lang w:val="en-US" w:eastAsia="zh-CN"/>
        </w:rPr>
        <w:t>第一部分  报价邀请函</w:t>
      </w:r>
    </w:p>
    <w:p>
      <w:pPr>
        <w:pStyle w:val="20"/>
        <w:rPr>
          <w:rFonts w:hint="default" w:ascii="Times New Roman" w:hAnsi="Times New Roman" w:cs="Times New Roman"/>
          <w:color w:val="auto"/>
        </w:rPr>
      </w:pPr>
    </w:p>
    <w:p>
      <w:pPr>
        <w:numPr>
          <w:ilvl w:val="0"/>
          <w:numId w:val="0"/>
        </w:numPr>
        <w:tabs>
          <w:tab w:val="left" w:pos="720"/>
        </w:tabs>
        <w:spacing w:beforeLines="0" w:afterLines="0" w:line="360" w:lineRule="auto"/>
        <w:rPr>
          <w:rFonts w:hint="default" w:ascii="Times New Roman" w:hAnsi="Times New Roman" w:eastAsia="宋体" w:cs="Times New Roman"/>
          <w:color w:val="auto"/>
          <w:sz w:val="24"/>
        </w:rPr>
      </w:pPr>
      <w:r>
        <w:rPr>
          <w:rFonts w:hint="default" w:ascii="Times New Roman" w:hAnsi="Times New Roman" w:eastAsia="宋体" w:cs="Times New Roman"/>
          <w:b/>
          <w:bCs/>
          <w:color w:val="auto"/>
          <w:sz w:val="24"/>
          <w:lang w:val="en-US" w:eastAsia="zh-CN"/>
        </w:rPr>
        <w:t>一、</w:t>
      </w:r>
      <w:r>
        <w:rPr>
          <w:rFonts w:hint="default" w:ascii="Times New Roman" w:hAnsi="Times New Roman" w:eastAsia="宋体" w:cs="Times New Roman"/>
          <w:b/>
          <w:bCs/>
          <w:color w:val="auto"/>
          <w:sz w:val="24"/>
        </w:rPr>
        <w:t>采购人：</w:t>
      </w:r>
      <w:permStart w:id="2" w:edGrp="everyone"/>
      <w:r>
        <w:rPr>
          <w:rFonts w:hint="eastAsia" w:cs="Times New Roman"/>
          <w:color w:val="auto"/>
          <w:sz w:val="24"/>
          <w:u w:val="single"/>
          <w:lang w:eastAsia="zh-CN"/>
        </w:rPr>
        <w:t>（</w:t>
      </w:r>
      <w:r>
        <w:rPr>
          <w:rFonts w:hint="eastAsia" w:cs="Times New Roman"/>
          <w:color w:val="auto"/>
          <w:sz w:val="24"/>
          <w:u w:val="single"/>
          <w:lang w:val="en-US" w:eastAsia="zh-CN"/>
        </w:rPr>
        <w:t>珠海正方食品生产管理有限公司</w:t>
      </w:r>
      <w:r>
        <w:rPr>
          <w:rFonts w:hint="eastAsia" w:cs="Times New Roman"/>
          <w:color w:val="auto"/>
          <w:sz w:val="24"/>
          <w:u w:val="single"/>
          <w:lang w:eastAsia="zh-CN"/>
        </w:rPr>
        <w:t>）</w:t>
      </w:r>
      <w:permEnd w:id="2"/>
      <w:r>
        <w:rPr>
          <w:rFonts w:hint="eastAsia" w:cs="Times New Roman"/>
          <w:color w:val="auto"/>
          <w:sz w:val="24"/>
          <w:u w:val="single"/>
          <w:lang w:val="en-US" w:eastAsia="zh-CN"/>
        </w:rPr>
        <w:t xml:space="preserve">    </w:t>
      </w:r>
      <w:r>
        <w:rPr>
          <w:rFonts w:hint="default" w:ascii="Times New Roman" w:hAnsi="Times New Roman" w:eastAsia="宋体" w:cs="Times New Roman"/>
          <w:color w:val="auto"/>
          <w:sz w:val="24"/>
        </w:rPr>
        <w:t>。</w:t>
      </w:r>
    </w:p>
    <w:p>
      <w:pPr>
        <w:numPr>
          <w:ilvl w:val="0"/>
          <w:numId w:val="0"/>
        </w:numPr>
        <w:tabs>
          <w:tab w:val="left" w:pos="720"/>
        </w:tabs>
        <w:spacing w:beforeLines="0" w:afterLines="0" w:line="360" w:lineRule="auto"/>
        <w:rPr>
          <w:rFonts w:hint="default" w:ascii="Times New Roman" w:hAnsi="Times New Roman" w:eastAsia="宋体" w:cs="Times New Roman"/>
          <w:color w:val="auto"/>
          <w:sz w:val="24"/>
        </w:rPr>
      </w:pPr>
      <w:r>
        <w:rPr>
          <w:rFonts w:hint="default" w:ascii="Times New Roman" w:hAnsi="Times New Roman" w:eastAsia="宋体" w:cs="Times New Roman"/>
          <w:b/>
          <w:bCs/>
          <w:color w:val="auto"/>
          <w:sz w:val="24"/>
          <w:lang w:val="en-US" w:eastAsia="zh-CN"/>
        </w:rPr>
        <w:t>二、</w:t>
      </w:r>
      <w:r>
        <w:rPr>
          <w:rFonts w:hint="eastAsia" w:cs="Times New Roman"/>
          <w:b/>
          <w:bCs/>
          <w:color w:val="auto"/>
          <w:sz w:val="24"/>
          <w:lang w:val="en-US" w:eastAsia="zh-CN"/>
        </w:rPr>
        <w:t>项目概况：</w:t>
      </w:r>
      <w:r>
        <w:rPr>
          <w:rFonts w:hint="eastAsia" w:cs="Times New Roman"/>
          <w:b w:val="0"/>
          <w:bCs w:val="0"/>
          <w:color w:val="auto"/>
          <w:sz w:val="24"/>
          <w:lang w:val="en-US" w:eastAsia="zh-CN"/>
        </w:rPr>
        <w:t>食品加工中心配电房备用发电机出现故障无法正常启动，为保证厂区内正常运营，消除潜在隐患，拟计划对发电机故障进行检修。</w:t>
      </w:r>
    </w:p>
    <w:p>
      <w:pPr>
        <w:numPr>
          <w:ilvl w:val="0"/>
          <w:numId w:val="0"/>
        </w:numPr>
        <w:tabs>
          <w:tab w:val="left" w:pos="720"/>
        </w:tabs>
        <w:spacing w:beforeLines="0" w:afterLines="0" w:line="360" w:lineRule="auto"/>
        <w:rPr>
          <w:rFonts w:hint="default" w:ascii="Times New Roman" w:hAnsi="Times New Roman" w:eastAsia="宋体" w:cs="Times New Roman"/>
          <w:color w:val="auto"/>
          <w:sz w:val="24"/>
        </w:rPr>
      </w:pPr>
      <w:r>
        <w:rPr>
          <w:rFonts w:hint="default" w:ascii="Times New Roman" w:hAnsi="Times New Roman" w:eastAsia="宋体" w:cs="Times New Roman"/>
          <w:b/>
          <w:bCs/>
          <w:color w:val="auto"/>
          <w:sz w:val="24"/>
          <w:lang w:val="en-US" w:eastAsia="zh-CN"/>
        </w:rPr>
        <w:t>三、</w:t>
      </w:r>
      <w:r>
        <w:rPr>
          <w:rFonts w:hint="default" w:ascii="Times New Roman" w:hAnsi="Times New Roman" w:eastAsia="宋体" w:cs="Times New Roman"/>
          <w:b/>
          <w:bCs/>
          <w:color w:val="auto"/>
          <w:sz w:val="24"/>
        </w:rPr>
        <w:t>采购预算总额：</w:t>
      </w:r>
      <w:permStart w:id="3" w:edGrp="everyone"/>
      <w:r>
        <w:rPr>
          <w:rFonts w:hint="default" w:ascii="Times New Roman" w:hAnsi="Times New Roman" w:eastAsia="宋体" w:cs="Times New Roman"/>
          <w:color w:val="auto"/>
          <w:sz w:val="24"/>
          <w:u w:val="none"/>
        </w:rPr>
        <w:t>人民币</w:t>
      </w:r>
      <w:r>
        <w:rPr>
          <w:rFonts w:hint="eastAsia" w:cs="Times New Roman"/>
          <w:color w:val="auto"/>
          <w:sz w:val="24"/>
          <w:u w:val="none"/>
          <w:lang w:val="en-US" w:eastAsia="zh-CN"/>
        </w:rPr>
        <w:t>伍仟捌佰零壹元陆角捌分</w:t>
      </w:r>
      <w:r>
        <w:rPr>
          <w:rFonts w:hint="default" w:ascii="Times New Roman" w:hAnsi="Times New Roman" w:eastAsia="宋体" w:cs="Times New Roman"/>
          <w:color w:val="auto"/>
          <w:sz w:val="24"/>
          <w:u w:val="none"/>
        </w:rPr>
        <w:t>（¥</w:t>
      </w:r>
      <w:r>
        <w:rPr>
          <w:rFonts w:hint="eastAsia" w:cs="Times New Roman"/>
          <w:color w:val="auto"/>
          <w:sz w:val="24"/>
          <w:u w:val="none"/>
          <w:lang w:val="en-US" w:eastAsia="zh-CN"/>
        </w:rPr>
        <w:t>5,801.68</w:t>
      </w:r>
      <w:r>
        <w:rPr>
          <w:rFonts w:hint="default" w:ascii="Times New Roman" w:hAnsi="Times New Roman" w:eastAsia="宋体" w:cs="Times New Roman"/>
          <w:color w:val="auto"/>
          <w:sz w:val="24"/>
          <w:u w:val="none"/>
        </w:rPr>
        <w:t>元），</w:t>
      </w:r>
      <w:r>
        <w:rPr>
          <w:rFonts w:hint="eastAsia" w:cs="Times New Roman"/>
          <w:color w:val="auto"/>
          <w:sz w:val="24"/>
          <w:u w:val="none"/>
          <w:lang w:eastAsia="zh-CN"/>
        </w:rPr>
        <w:t>报价</w:t>
      </w:r>
      <w:r>
        <w:rPr>
          <w:rFonts w:hint="default" w:ascii="Times New Roman" w:hAnsi="Times New Roman" w:eastAsia="宋体" w:cs="Times New Roman"/>
          <w:color w:val="auto"/>
          <w:sz w:val="24"/>
          <w:u w:val="none"/>
        </w:rPr>
        <w:t>报价上限：人民币</w:t>
      </w:r>
      <w:r>
        <w:rPr>
          <w:rFonts w:hint="eastAsia" w:cs="Times New Roman"/>
          <w:color w:val="auto"/>
          <w:sz w:val="24"/>
          <w:u w:val="none"/>
          <w:lang w:val="en-US" w:eastAsia="zh-CN"/>
        </w:rPr>
        <w:t>伍仟捌佰零壹元陆角捌分</w:t>
      </w:r>
      <w:r>
        <w:rPr>
          <w:rFonts w:hint="default" w:ascii="Times New Roman" w:hAnsi="Times New Roman" w:eastAsia="宋体" w:cs="Times New Roman"/>
          <w:color w:val="auto"/>
          <w:sz w:val="24"/>
          <w:u w:val="none"/>
        </w:rPr>
        <w:t>（¥</w:t>
      </w:r>
      <w:r>
        <w:rPr>
          <w:rFonts w:hint="eastAsia" w:cs="Times New Roman"/>
          <w:color w:val="auto"/>
          <w:sz w:val="24"/>
          <w:u w:val="none"/>
          <w:lang w:val="en-US" w:eastAsia="zh-CN"/>
        </w:rPr>
        <w:t>5,801.68</w:t>
      </w:r>
      <w:r>
        <w:rPr>
          <w:rFonts w:hint="default" w:ascii="Times New Roman" w:hAnsi="Times New Roman" w:eastAsia="宋体" w:cs="Times New Roman"/>
          <w:color w:val="auto"/>
          <w:sz w:val="24"/>
          <w:u w:val="none"/>
        </w:rPr>
        <w:t>元）</w:t>
      </w:r>
      <w:r>
        <w:rPr>
          <w:rFonts w:hint="eastAsia" w:cs="Times New Roman"/>
          <w:color w:val="auto"/>
          <w:sz w:val="24"/>
          <w:u w:val="none"/>
          <w:lang w:eastAsia="zh-CN"/>
        </w:rPr>
        <w:t>，</w:t>
      </w:r>
      <w:r>
        <w:rPr>
          <w:rFonts w:hint="eastAsia" w:cs="Times New Roman"/>
          <w:color w:val="auto"/>
          <w:sz w:val="24"/>
          <w:szCs w:val="24"/>
          <w:lang w:val="en-US" w:eastAsia="zh-CN"/>
        </w:rPr>
        <w:t>含暂列金1100元，</w:t>
      </w:r>
      <w:r>
        <w:rPr>
          <w:rFonts w:hint="default" w:ascii="Times New Roman" w:hAnsi="Times New Roman" w:eastAsia="宋体" w:cs="Times New Roman"/>
          <w:color w:val="auto"/>
          <w:sz w:val="24"/>
          <w:u w:val="none"/>
        </w:rPr>
        <w:t>超过视为无效</w:t>
      </w:r>
      <w:r>
        <w:rPr>
          <w:rFonts w:hint="eastAsia" w:cs="Times New Roman"/>
          <w:color w:val="auto"/>
          <w:sz w:val="24"/>
          <w:u w:val="none"/>
          <w:lang w:eastAsia="zh-CN"/>
        </w:rPr>
        <w:t>报价</w:t>
      </w:r>
      <w:r>
        <w:rPr>
          <w:rFonts w:hint="default" w:ascii="Times New Roman" w:hAnsi="Times New Roman" w:eastAsia="宋体" w:cs="Times New Roman"/>
          <w:color w:val="auto"/>
          <w:sz w:val="24"/>
          <w:u w:val="none"/>
        </w:rPr>
        <w:t>。</w:t>
      </w:r>
      <w:permEnd w:id="3"/>
    </w:p>
    <w:p>
      <w:pPr>
        <w:numPr>
          <w:ilvl w:val="0"/>
          <w:numId w:val="0"/>
        </w:numPr>
        <w:tabs>
          <w:tab w:val="left" w:pos="720"/>
        </w:tabs>
        <w:spacing w:beforeLines="0" w:afterLines="0" w:line="360" w:lineRule="auto"/>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sz w:val="24"/>
          <w:lang w:val="en-US" w:eastAsia="zh-CN"/>
        </w:rPr>
        <w:t>四、</w:t>
      </w:r>
      <w:r>
        <w:rPr>
          <w:rFonts w:hint="default" w:ascii="Times New Roman" w:hAnsi="Times New Roman" w:eastAsia="宋体" w:cs="Times New Roman"/>
          <w:b/>
          <w:bCs/>
          <w:color w:val="auto"/>
          <w:sz w:val="24"/>
        </w:rPr>
        <w:t>询价内容</w:t>
      </w:r>
    </w:p>
    <w:p>
      <w:pPr>
        <w:numPr>
          <w:ilvl w:val="0"/>
          <w:numId w:val="0"/>
        </w:numPr>
        <w:tabs>
          <w:tab w:val="left" w:pos="720"/>
        </w:tabs>
        <w:spacing w:beforeLines="0" w:afterLines="0" w:line="360" w:lineRule="auto"/>
        <w:ind w:firstLine="480" w:firstLineChars="200"/>
        <w:rPr>
          <w:rFonts w:hint="eastAsia" w:ascii="Times New Roman" w:hAnsi="Times New Roman" w:eastAsia="宋体" w:cs="Times New Roman"/>
          <w:color w:val="auto"/>
          <w:sz w:val="24"/>
        </w:rPr>
      </w:pPr>
      <w:r>
        <w:rPr>
          <w:rFonts w:hint="default" w:ascii="Times New Roman" w:hAnsi="Times New Roman" w:eastAsia="宋体" w:cs="Times New Roman"/>
          <w:color w:val="auto"/>
          <w:sz w:val="24"/>
        </w:rPr>
        <w:t>按照有关政策、法规和标准，对</w:t>
      </w:r>
      <w:r>
        <w:rPr>
          <w:rFonts w:hint="default" w:ascii="Times New Roman" w:hAnsi="Times New Roman" w:eastAsia="宋体" w:cs="Times New Roman"/>
          <w:color w:val="auto"/>
          <w:sz w:val="24"/>
          <w:lang w:val="en-US" w:eastAsia="zh-CN"/>
        </w:rPr>
        <w:t xml:space="preserve"> </w:t>
      </w:r>
      <w:permStart w:id="4" w:edGrp="everyone"/>
      <w:r>
        <w:rPr>
          <w:rFonts w:hint="eastAsia" w:cs="Times New Roman"/>
          <w:color w:val="auto"/>
          <w:sz w:val="24"/>
          <w:u w:val="single"/>
          <w:lang w:eastAsia="zh-CN"/>
        </w:rPr>
        <w:t>（食品加工中心发电机检修）</w:t>
      </w:r>
      <w:permEnd w:id="4"/>
      <w:r>
        <w:rPr>
          <w:rFonts w:hint="default" w:ascii="Times New Roman" w:hAnsi="Times New Roman" w:eastAsia="宋体" w:cs="Times New Roman"/>
          <w:color w:val="auto"/>
          <w:sz w:val="24"/>
          <w:u w:val="single"/>
          <w:lang w:val="en-US" w:eastAsia="zh-CN"/>
        </w:rPr>
        <w:t xml:space="preserve"> </w:t>
      </w:r>
      <w:r>
        <w:rPr>
          <w:rFonts w:hint="default" w:ascii="Times New Roman" w:hAnsi="Times New Roman" w:eastAsia="宋体" w:cs="Times New Roman"/>
          <w:color w:val="auto"/>
          <w:sz w:val="24"/>
        </w:rPr>
        <w:t>进行询价，具体详见</w:t>
      </w:r>
      <w:r>
        <w:rPr>
          <w:rFonts w:hint="eastAsia" w:cs="Times New Roman"/>
          <w:color w:val="auto"/>
          <w:sz w:val="24"/>
          <w:lang w:eastAsia="zh-CN"/>
        </w:rPr>
        <w:t>《</w:t>
      </w:r>
      <w:r>
        <w:rPr>
          <w:rFonts w:hint="eastAsia" w:cs="Times New Roman"/>
          <w:color w:val="auto"/>
          <w:sz w:val="24"/>
          <w:lang w:val="en-US" w:eastAsia="zh-CN"/>
        </w:rPr>
        <w:t>经济价格文件</w:t>
      </w:r>
      <w:r>
        <w:rPr>
          <w:rFonts w:hint="default" w:ascii="Times New Roman" w:hAnsi="Times New Roman" w:eastAsia="宋体" w:cs="Times New Roman"/>
          <w:color w:val="auto"/>
          <w:sz w:val="24"/>
        </w:rPr>
        <w:t>》</w:t>
      </w:r>
      <w:r>
        <w:rPr>
          <w:rFonts w:hint="eastAsia" w:cs="Times New Roman"/>
          <w:color w:val="auto"/>
          <w:sz w:val="24"/>
          <w:lang w:eastAsia="zh-CN"/>
        </w:rPr>
        <w:t>。</w:t>
      </w:r>
    </w:p>
    <w:p>
      <w:pPr>
        <w:numPr>
          <w:ilvl w:val="0"/>
          <w:numId w:val="0"/>
        </w:numPr>
        <w:tabs>
          <w:tab w:val="left" w:pos="720"/>
        </w:tabs>
        <w:spacing w:beforeLines="0" w:afterLines="0" w:line="360" w:lineRule="auto"/>
        <w:rPr>
          <w:rFonts w:hint="default" w:ascii="Times New Roman" w:hAnsi="Times New Roman" w:eastAsia="宋体" w:cs="Times New Roman"/>
          <w:b/>
          <w:bCs/>
          <w:color w:val="auto"/>
          <w:kern w:val="0"/>
          <w:sz w:val="24"/>
          <w:highlight w:val="yellow"/>
        </w:rPr>
      </w:pPr>
      <w:r>
        <w:rPr>
          <w:rFonts w:hint="default" w:ascii="Times New Roman" w:hAnsi="Times New Roman" w:eastAsia="宋体" w:cs="Times New Roman"/>
          <w:b/>
          <w:bCs/>
          <w:color w:val="auto"/>
          <w:kern w:val="0"/>
          <w:sz w:val="24"/>
          <w:highlight w:val="yellow"/>
          <w:lang w:val="en-US" w:eastAsia="zh-CN"/>
        </w:rPr>
        <w:t>五、</w:t>
      </w:r>
      <w:r>
        <w:rPr>
          <w:rFonts w:hint="default" w:ascii="Times New Roman" w:hAnsi="Times New Roman" w:eastAsia="宋体" w:cs="Times New Roman"/>
          <w:b/>
          <w:bCs/>
          <w:color w:val="auto"/>
          <w:kern w:val="0"/>
          <w:sz w:val="24"/>
          <w:highlight w:val="yellow"/>
        </w:rPr>
        <w:t>供应商资格要求</w:t>
      </w:r>
    </w:p>
    <w:p>
      <w:pPr>
        <w:spacing w:beforeLines="0" w:afterLines="0" w:line="360" w:lineRule="auto"/>
        <w:ind w:firstLine="480" w:firstLineChars="200"/>
        <w:rPr>
          <w:rFonts w:hint="default" w:ascii="Times New Roman" w:hAnsi="Times New Roman" w:eastAsia="宋体" w:cs="Times New Roman"/>
          <w:b w:val="0"/>
          <w:bCs w:val="0"/>
          <w:color w:val="auto"/>
          <w:sz w:val="24"/>
        </w:rPr>
      </w:pPr>
      <w:r>
        <w:rPr>
          <w:rFonts w:hint="default" w:ascii="Times New Roman" w:hAnsi="Times New Roman" w:eastAsia="宋体" w:cs="Times New Roman"/>
          <w:b w:val="0"/>
          <w:bCs w:val="0"/>
          <w:color w:val="auto"/>
          <w:sz w:val="24"/>
        </w:rPr>
        <w:t>1、投标人必须是在中华人民共和国境内注册的、具有独立承担民事责任能力的企业法人或其他组织；</w:t>
      </w:r>
    </w:p>
    <w:p>
      <w:pPr>
        <w:spacing w:beforeLines="0" w:afterLines="0" w:line="360" w:lineRule="auto"/>
        <w:ind w:firstLine="480" w:firstLineChars="200"/>
        <w:rPr>
          <w:rFonts w:hint="default" w:ascii="Times New Roman" w:hAnsi="Times New Roman" w:eastAsia="宋体" w:cs="Times New Roman"/>
          <w:b w:val="0"/>
          <w:bCs w:val="0"/>
          <w:color w:val="auto"/>
          <w:sz w:val="24"/>
        </w:rPr>
      </w:pPr>
      <w:r>
        <w:rPr>
          <w:rFonts w:hint="default" w:ascii="Times New Roman" w:hAnsi="Times New Roman" w:eastAsia="宋体" w:cs="Times New Roman"/>
          <w:b w:val="0"/>
          <w:bCs w:val="0"/>
          <w:color w:val="auto"/>
          <w:sz w:val="24"/>
        </w:rPr>
        <w:t>2、供应商未被列入“信用中国”网站(www.creditchina.gov.cn)“记录失信被执行人或重大税收违法失信主体”记录名单；</w:t>
      </w:r>
    </w:p>
    <w:p>
      <w:pPr>
        <w:spacing w:beforeLines="0" w:afterLines="0" w:line="360" w:lineRule="auto"/>
        <w:ind w:firstLine="480" w:firstLineChars="200"/>
        <w:rPr>
          <w:rFonts w:hint="default" w:ascii="Times New Roman" w:hAnsi="Times New Roman" w:eastAsia="宋体" w:cs="Times New Roman"/>
          <w:b w:val="0"/>
          <w:bCs w:val="0"/>
          <w:color w:val="auto"/>
          <w:sz w:val="24"/>
        </w:rPr>
      </w:pPr>
      <w:r>
        <w:rPr>
          <w:rFonts w:hint="default" w:ascii="Times New Roman" w:hAnsi="Times New Roman" w:eastAsia="宋体" w:cs="Times New Roman"/>
          <w:b w:val="0"/>
          <w:bCs w:val="0"/>
          <w:color w:val="auto"/>
          <w:sz w:val="24"/>
        </w:rPr>
        <w:t>3、未被纳入正方集团“黑名单”；</w:t>
      </w:r>
    </w:p>
    <w:p>
      <w:pPr>
        <w:spacing w:beforeLines="0" w:afterLines="0" w:line="360" w:lineRule="auto"/>
        <w:ind w:firstLine="480" w:firstLineChars="200"/>
        <w:rPr>
          <w:rFonts w:hint="default" w:ascii="Times New Roman" w:hAnsi="Times New Roman" w:eastAsia="宋体" w:cs="Times New Roman"/>
          <w:b w:val="0"/>
          <w:bCs w:val="0"/>
          <w:color w:val="auto"/>
          <w:sz w:val="24"/>
        </w:rPr>
      </w:pPr>
      <w:r>
        <w:rPr>
          <w:rFonts w:hint="default" w:ascii="Times New Roman" w:hAnsi="Times New Roman" w:eastAsia="宋体" w:cs="Times New Roman"/>
          <w:b w:val="0"/>
          <w:bCs w:val="0"/>
          <w:color w:val="auto"/>
          <w:sz w:val="24"/>
        </w:rPr>
        <w:t>4、与其他投标人不存在单位负责人为同一人或者存在控股、管理关系；</w:t>
      </w:r>
    </w:p>
    <w:p>
      <w:pPr>
        <w:spacing w:beforeLines="0" w:afterLines="0" w:line="360" w:lineRule="auto"/>
        <w:ind w:firstLine="480" w:firstLineChars="200"/>
        <w:rPr>
          <w:rFonts w:hint="default" w:ascii="Times New Roman" w:hAnsi="Times New Roman" w:eastAsia="宋体" w:cs="Times New Roman"/>
          <w:b/>
          <w:bCs/>
          <w:color w:val="auto"/>
          <w:sz w:val="24"/>
        </w:rPr>
      </w:pPr>
      <w:r>
        <w:rPr>
          <w:rFonts w:hint="default" w:ascii="Times New Roman" w:hAnsi="Times New Roman" w:eastAsia="宋体" w:cs="Times New Roman"/>
          <w:b w:val="0"/>
          <w:bCs w:val="0"/>
          <w:color w:val="auto"/>
          <w:sz w:val="24"/>
        </w:rPr>
        <w:t>5、本项目不接受联合体投标；</w:t>
      </w:r>
    </w:p>
    <w:p>
      <w:pPr>
        <w:spacing w:beforeLines="0" w:afterLines="0" w:line="360" w:lineRule="auto"/>
        <w:ind w:firstLine="482" w:firstLineChars="200"/>
        <w:rPr>
          <w:rFonts w:hint="default" w:ascii="Times New Roman" w:hAnsi="Times New Roman" w:eastAsia="宋体" w:cs="Times New Roman"/>
          <w:color w:val="auto"/>
        </w:rPr>
      </w:pPr>
      <w:r>
        <w:rPr>
          <w:rFonts w:hint="default" w:ascii="Times New Roman" w:hAnsi="Times New Roman" w:eastAsia="宋体" w:cs="Times New Roman"/>
          <w:b/>
          <w:bCs/>
          <w:color w:val="auto"/>
          <w:sz w:val="24"/>
        </w:rPr>
        <w:t>备注：</w:t>
      </w:r>
      <w:r>
        <w:rPr>
          <w:rFonts w:hint="default" w:ascii="Times New Roman" w:hAnsi="Times New Roman" w:eastAsia="宋体" w:cs="Times New Roman"/>
          <w:b/>
          <w:bCs/>
          <w:color w:val="FF0000"/>
          <w:sz w:val="24"/>
        </w:rPr>
        <w:t>供应商应核对企业的资格是否符合上述资格条件后再报价，因不符合资格条件而造成的后果由供应商自负。</w:t>
      </w:r>
    </w:p>
    <w:p>
      <w:pPr>
        <w:numPr>
          <w:ilvl w:val="0"/>
          <w:numId w:val="0"/>
        </w:numPr>
        <w:tabs>
          <w:tab w:val="left" w:pos="720"/>
        </w:tabs>
        <w:spacing w:beforeLines="0" w:afterLines="0" w:line="360" w:lineRule="auto"/>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kern w:val="0"/>
          <w:sz w:val="24"/>
          <w:highlight w:val="yellow"/>
          <w:lang w:val="en-US" w:eastAsia="zh-CN"/>
        </w:rPr>
        <w:t>六、</w:t>
      </w:r>
      <w:r>
        <w:rPr>
          <w:rFonts w:hint="default" w:ascii="Times New Roman" w:hAnsi="Times New Roman" w:eastAsia="宋体" w:cs="Times New Roman"/>
          <w:b/>
          <w:bCs/>
          <w:color w:val="auto"/>
          <w:kern w:val="0"/>
          <w:sz w:val="24"/>
          <w:highlight w:val="yellow"/>
        </w:rPr>
        <w:t>报价文件要求</w:t>
      </w:r>
      <w:r>
        <w:rPr>
          <w:rFonts w:hint="default" w:ascii="Times New Roman" w:hAnsi="Times New Roman" w:eastAsia="宋体" w:cs="Times New Roman"/>
          <w:b/>
          <w:bCs/>
          <w:color w:val="auto"/>
          <w:kern w:val="0"/>
          <w:sz w:val="24"/>
        </w:rPr>
        <w:t>（</w:t>
      </w:r>
      <w:r>
        <w:rPr>
          <w:rFonts w:hint="default" w:ascii="Times New Roman" w:hAnsi="Times New Roman" w:eastAsia="宋体" w:cs="Times New Roman"/>
          <w:b/>
          <w:bCs/>
          <w:color w:val="auto"/>
          <w:kern w:val="0"/>
          <w:sz w:val="24"/>
          <w:lang w:val="en-US" w:eastAsia="zh-CN"/>
        </w:rPr>
        <w:t>盖章扫描</w:t>
      </w:r>
      <w:r>
        <w:rPr>
          <w:rFonts w:hint="eastAsia" w:cs="Times New Roman"/>
          <w:b/>
          <w:bCs/>
          <w:color w:val="auto"/>
          <w:kern w:val="0"/>
          <w:sz w:val="24"/>
          <w:lang w:val="en-US" w:eastAsia="zh-CN"/>
        </w:rPr>
        <w:t>版</w:t>
      </w:r>
      <w:r>
        <w:rPr>
          <w:rFonts w:hint="default" w:ascii="Times New Roman" w:hAnsi="Times New Roman" w:eastAsia="宋体" w:cs="Times New Roman"/>
          <w:b/>
          <w:bCs/>
          <w:color w:val="auto"/>
          <w:kern w:val="0"/>
          <w:sz w:val="24"/>
          <w:lang w:val="en-US" w:eastAsia="zh-CN"/>
        </w:rPr>
        <w:t>文件</w:t>
      </w:r>
      <w:r>
        <w:rPr>
          <w:rFonts w:hint="eastAsia" w:cs="Times New Roman"/>
          <w:b/>
          <w:bCs/>
          <w:color w:val="auto"/>
          <w:kern w:val="0"/>
          <w:sz w:val="24"/>
          <w:lang w:val="en-US" w:eastAsia="zh-CN"/>
        </w:rPr>
        <w:t>1</w:t>
      </w:r>
      <w:r>
        <w:rPr>
          <w:rFonts w:hint="default" w:ascii="Times New Roman" w:hAnsi="Times New Roman" w:eastAsia="宋体" w:cs="Times New Roman"/>
          <w:b/>
          <w:bCs/>
          <w:color w:val="auto"/>
          <w:kern w:val="0"/>
          <w:sz w:val="24"/>
        </w:rPr>
        <w:t>份）</w:t>
      </w:r>
      <w:r>
        <w:rPr>
          <w:rFonts w:hint="default" w:ascii="Times New Roman" w:hAnsi="Times New Roman" w:eastAsia="宋体" w:cs="Times New Roman"/>
          <w:b/>
          <w:bCs/>
          <w:color w:val="auto"/>
          <w:sz w:val="24"/>
        </w:rPr>
        <w:t>：</w:t>
      </w:r>
    </w:p>
    <w:p>
      <w:pPr>
        <w:pStyle w:val="7"/>
        <w:spacing w:beforeLines="0" w:afterLines="0" w:line="360" w:lineRule="auto"/>
        <w:ind w:firstLine="0" w:firstLineChars="0"/>
        <w:rPr>
          <w:rFonts w:hint="default"/>
          <w:b/>
          <w:bCs/>
          <w:color w:val="FF0000"/>
          <w:kern w:val="0"/>
          <w:sz w:val="24"/>
          <w:lang w:val="en-US" w:eastAsia="zh-CN"/>
        </w:rPr>
      </w:pPr>
      <w:r>
        <w:rPr>
          <w:rFonts w:hint="eastAsia"/>
          <w:b/>
          <w:bCs/>
          <w:color w:val="auto"/>
          <w:kern w:val="0"/>
          <w:sz w:val="24"/>
          <w:lang w:val="en-US" w:eastAsia="zh-CN"/>
        </w:rPr>
        <w:t>（一）资料要求：</w:t>
      </w:r>
      <w:r>
        <w:rPr>
          <w:rFonts w:hint="default" w:ascii="Times New Roman" w:hAnsi="Times New Roman"/>
          <w:b/>
          <w:bCs/>
          <w:color w:val="auto"/>
          <w:kern w:val="2"/>
          <w:sz w:val="24"/>
          <w:lang w:val="en-US" w:eastAsia="zh-CN"/>
        </w:rPr>
        <w:t>要求</w:t>
      </w:r>
      <w:r>
        <w:rPr>
          <w:rFonts w:hint="eastAsia" w:ascii="Times New Roman" w:hAnsi="Times New Roman"/>
          <w:b/>
          <w:bCs/>
          <w:color w:val="auto"/>
          <w:kern w:val="2"/>
          <w:sz w:val="24"/>
          <w:lang w:val="en-US" w:eastAsia="zh-CN"/>
        </w:rPr>
        <w:t>在</w:t>
      </w:r>
      <w:r>
        <w:rPr>
          <w:rFonts w:hint="default" w:ascii="Times New Roman" w:hAnsi="Times New Roman"/>
          <w:b/>
          <w:bCs/>
          <w:color w:val="FF0000"/>
          <w:kern w:val="2"/>
          <w:sz w:val="24"/>
          <w:lang w:val="en-US" w:eastAsia="zh-CN"/>
        </w:rPr>
        <w:t>文件盖章后扫描上传</w:t>
      </w:r>
      <w:r>
        <w:rPr>
          <w:rFonts w:hint="default" w:ascii="Times New Roman" w:hAnsi="Times New Roman"/>
          <w:b/>
          <w:bCs/>
          <w:color w:val="auto"/>
          <w:kern w:val="2"/>
          <w:sz w:val="24"/>
          <w:lang w:val="en-US" w:eastAsia="zh-CN"/>
        </w:rPr>
        <w:t>。</w:t>
      </w:r>
    </w:p>
    <w:p>
      <w:pPr>
        <w:pStyle w:val="7"/>
        <w:spacing w:beforeLines="0" w:afterLines="0" w:line="360" w:lineRule="auto"/>
        <w:ind w:firstLine="0" w:firstLineChars="0"/>
        <w:rPr>
          <w:rFonts w:hint="default" w:eastAsia="宋体"/>
          <w:b/>
          <w:bCs/>
          <w:color w:val="0000FF"/>
          <w:lang w:val="en-US" w:eastAsia="zh-CN"/>
        </w:rPr>
      </w:pPr>
      <w:r>
        <w:rPr>
          <w:rFonts w:hint="eastAsia"/>
          <w:b/>
          <w:bCs/>
          <w:kern w:val="0"/>
          <w:sz w:val="24"/>
          <w:lang w:val="en-US" w:eastAsia="zh-CN"/>
        </w:rPr>
        <w:t>（二）格式：</w:t>
      </w:r>
      <w:r>
        <w:rPr>
          <w:rFonts w:hint="eastAsia" w:ascii="宋体" w:hAnsi="宋体"/>
          <w:b/>
          <w:bCs/>
          <w:kern w:val="0"/>
          <w:sz w:val="24"/>
          <w:lang w:val="en-US" w:eastAsia="zh-CN"/>
        </w:rPr>
        <w:t>见第二部分 报价文件格式，</w:t>
      </w:r>
      <w:r>
        <w:rPr>
          <w:rFonts w:hint="eastAsia"/>
          <w:b/>
          <w:bCs/>
          <w:kern w:val="0"/>
          <w:sz w:val="24"/>
          <w:lang w:val="en-US" w:eastAsia="zh-CN"/>
        </w:rPr>
        <w:t>报价资料需包括：</w:t>
      </w:r>
    </w:p>
    <w:p>
      <w:pPr>
        <w:keepNext w:val="0"/>
        <w:pageBreakBefore w:val="0"/>
        <w:kinsoku/>
        <w:wordWrap/>
        <w:overflowPunct/>
        <w:topLinePunct w:val="0"/>
        <w:autoSpaceDE w:val="0"/>
        <w:autoSpaceDN w:val="0"/>
        <w:bidi w:val="0"/>
        <w:adjustRightInd w:val="0"/>
        <w:spacing w:beforeLines="0" w:afterLines="0" w:line="360" w:lineRule="auto"/>
        <w:ind w:right="246" w:firstLine="480" w:firstLineChars="200"/>
        <w:rPr>
          <w:rFonts w:ascii="宋体" w:hAnsi="宋体"/>
          <w:kern w:val="0"/>
          <w:sz w:val="24"/>
        </w:rPr>
      </w:pPr>
      <w:r>
        <w:rPr>
          <w:rFonts w:hint="eastAsia" w:ascii="宋体" w:hAnsi="宋体"/>
          <w:kern w:val="0"/>
          <w:sz w:val="24"/>
        </w:rPr>
        <w:t>1</w:t>
      </w:r>
      <w:r>
        <w:rPr>
          <w:rFonts w:hint="eastAsia" w:cs="Times New Roman"/>
          <w:b w:val="0"/>
          <w:bCs w:val="0"/>
          <w:color w:val="auto"/>
          <w:sz w:val="24"/>
          <w:lang w:val="en-US" w:eastAsia="zh-CN"/>
        </w:rPr>
        <w:t xml:space="preserve">. </w:t>
      </w:r>
      <w:r>
        <w:rPr>
          <w:rFonts w:hint="eastAsia" w:ascii="宋体" w:hAnsi="宋体"/>
          <w:sz w:val="24"/>
        </w:rPr>
        <w:t>资格性文件</w:t>
      </w:r>
      <w:r>
        <w:rPr>
          <w:rFonts w:hint="eastAsia" w:ascii="宋体" w:hAnsi="宋体"/>
          <w:kern w:val="0"/>
          <w:sz w:val="24"/>
        </w:rPr>
        <w:t>：</w:t>
      </w:r>
    </w:p>
    <w:p>
      <w:pPr>
        <w:keepNext w:val="0"/>
        <w:pageBreakBefore w:val="0"/>
        <w:kinsoku/>
        <w:wordWrap/>
        <w:overflowPunct/>
        <w:topLinePunct w:val="0"/>
        <w:autoSpaceDE w:val="0"/>
        <w:autoSpaceDN w:val="0"/>
        <w:bidi w:val="0"/>
        <w:adjustRightInd w:val="0"/>
        <w:spacing w:beforeLines="0" w:afterLines="0" w:line="360" w:lineRule="auto"/>
        <w:ind w:right="246" w:firstLine="770" w:firstLineChars="321"/>
        <w:rPr>
          <w:rFonts w:ascii="宋体" w:hAnsi="宋体"/>
          <w:kern w:val="0"/>
          <w:sz w:val="24"/>
        </w:rPr>
      </w:pPr>
      <w:r>
        <w:rPr>
          <w:rFonts w:hint="eastAsia" w:ascii="宋体" w:hAnsi="宋体"/>
          <w:kern w:val="0"/>
          <w:sz w:val="24"/>
        </w:rPr>
        <w:t>1.1</w:t>
      </w:r>
      <w:r>
        <w:rPr>
          <w:rFonts w:hint="eastAsia" w:ascii="宋体" w:hAnsi="宋体"/>
          <w:kern w:val="0"/>
          <w:sz w:val="24"/>
          <w:lang w:val="en-US" w:eastAsia="zh-CN"/>
        </w:rPr>
        <w:t xml:space="preserve"> </w:t>
      </w:r>
      <w:r>
        <w:rPr>
          <w:rFonts w:hint="eastAsia" w:ascii="宋体" w:hAnsi="宋体"/>
          <w:kern w:val="0"/>
          <w:sz w:val="24"/>
        </w:rPr>
        <w:t>投标函；</w:t>
      </w:r>
    </w:p>
    <w:p>
      <w:pPr>
        <w:keepNext w:val="0"/>
        <w:pageBreakBefore w:val="0"/>
        <w:kinsoku/>
        <w:wordWrap/>
        <w:overflowPunct/>
        <w:topLinePunct w:val="0"/>
        <w:autoSpaceDE w:val="0"/>
        <w:autoSpaceDN w:val="0"/>
        <w:bidi w:val="0"/>
        <w:adjustRightInd w:val="0"/>
        <w:spacing w:beforeLines="0" w:afterLines="0" w:line="360" w:lineRule="auto"/>
        <w:ind w:right="246" w:firstLine="770" w:firstLineChars="321"/>
        <w:rPr>
          <w:rFonts w:ascii="宋体" w:hAnsi="宋体"/>
          <w:sz w:val="24"/>
        </w:rPr>
      </w:pPr>
      <w:r>
        <w:rPr>
          <w:rFonts w:hint="eastAsia" w:ascii="宋体" w:hAnsi="宋体"/>
          <w:kern w:val="0"/>
          <w:sz w:val="24"/>
        </w:rPr>
        <w:t>1.2</w:t>
      </w:r>
      <w:r>
        <w:rPr>
          <w:rFonts w:hint="eastAsia" w:ascii="宋体" w:hAnsi="宋体"/>
          <w:kern w:val="0"/>
          <w:sz w:val="24"/>
          <w:lang w:val="en-US" w:eastAsia="zh-CN"/>
        </w:rPr>
        <w:t xml:space="preserve"> </w:t>
      </w:r>
      <w:r>
        <w:rPr>
          <w:rFonts w:hint="eastAsia" w:ascii="宋体" w:hAnsi="宋体"/>
          <w:kern w:val="0"/>
          <w:sz w:val="24"/>
        </w:rPr>
        <w:t>单位负责人资格证明书及授权委托书</w:t>
      </w:r>
      <w:r>
        <w:rPr>
          <w:rFonts w:hint="eastAsia" w:ascii="宋体" w:hAnsi="宋体"/>
          <w:sz w:val="24"/>
        </w:rPr>
        <w:t>；</w:t>
      </w:r>
    </w:p>
    <w:p>
      <w:pPr>
        <w:keepNext w:val="0"/>
        <w:pageBreakBefore w:val="0"/>
        <w:kinsoku/>
        <w:wordWrap/>
        <w:overflowPunct/>
        <w:topLinePunct w:val="0"/>
        <w:autoSpaceDE w:val="0"/>
        <w:autoSpaceDN w:val="0"/>
        <w:bidi w:val="0"/>
        <w:adjustRightInd w:val="0"/>
        <w:spacing w:beforeLines="0" w:afterLines="0" w:line="360" w:lineRule="auto"/>
        <w:ind w:right="246" w:firstLine="770" w:firstLineChars="321"/>
        <w:rPr>
          <w:rFonts w:hint="eastAsia" w:ascii="宋体" w:hAnsi="宋体"/>
          <w:sz w:val="24"/>
        </w:rPr>
      </w:pPr>
      <w:r>
        <w:rPr>
          <w:rFonts w:hint="eastAsia" w:ascii="宋体" w:hAnsi="宋体"/>
          <w:sz w:val="24"/>
        </w:rPr>
        <w:t>1.3</w:t>
      </w:r>
      <w:r>
        <w:rPr>
          <w:rFonts w:hint="eastAsia" w:ascii="宋体" w:hAnsi="宋体"/>
          <w:sz w:val="24"/>
          <w:lang w:val="en-US" w:eastAsia="zh-CN"/>
        </w:rPr>
        <w:t xml:space="preserve"> </w:t>
      </w:r>
      <w:r>
        <w:rPr>
          <w:rFonts w:hint="eastAsia" w:ascii="宋体" w:hAnsi="宋体"/>
          <w:sz w:val="24"/>
        </w:rPr>
        <w:t>关于资格的声明函；</w:t>
      </w:r>
    </w:p>
    <w:p>
      <w:pPr>
        <w:keepNext w:val="0"/>
        <w:pageBreakBefore w:val="0"/>
        <w:kinsoku/>
        <w:wordWrap/>
        <w:overflowPunct/>
        <w:topLinePunct w:val="0"/>
        <w:autoSpaceDE w:val="0"/>
        <w:autoSpaceDN w:val="0"/>
        <w:bidi w:val="0"/>
        <w:adjustRightInd w:val="0"/>
        <w:spacing w:beforeLines="0" w:afterLines="0" w:line="360" w:lineRule="auto"/>
        <w:ind w:right="246" w:firstLine="770" w:firstLineChars="321"/>
        <w:rPr>
          <w:rFonts w:hint="eastAsia" w:ascii="宋体" w:hAnsi="宋体"/>
          <w:kern w:val="0"/>
          <w:sz w:val="24"/>
        </w:rPr>
      </w:pPr>
      <w:r>
        <w:rPr>
          <w:rFonts w:hint="eastAsia" w:ascii="宋体" w:hAnsi="宋体"/>
          <w:kern w:val="0"/>
          <w:sz w:val="24"/>
        </w:rPr>
        <w:t>1.4</w:t>
      </w:r>
      <w:r>
        <w:rPr>
          <w:rFonts w:hint="eastAsia" w:ascii="宋体" w:hAnsi="宋体"/>
          <w:kern w:val="0"/>
          <w:sz w:val="24"/>
          <w:lang w:val="en-US" w:eastAsia="zh-CN"/>
        </w:rPr>
        <w:t xml:space="preserve"> </w:t>
      </w:r>
      <w:r>
        <w:rPr>
          <w:rFonts w:hint="eastAsia" w:ascii="宋体" w:hAnsi="宋体"/>
          <w:kern w:val="0"/>
          <w:sz w:val="24"/>
        </w:rPr>
        <w:t>关于无重大违法记录的声明函；</w:t>
      </w:r>
    </w:p>
    <w:p>
      <w:pPr>
        <w:keepNext w:val="0"/>
        <w:pageBreakBefore w:val="0"/>
        <w:kinsoku/>
        <w:wordWrap/>
        <w:overflowPunct/>
        <w:topLinePunct w:val="0"/>
        <w:autoSpaceDE w:val="0"/>
        <w:autoSpaceDN w:val="0"/>
        <w:bidi w:val="0"/>
        <w:adjustRightInd w:val="0"/>
        <w:spacing w:beforeLines="0" w:afterLines="0" w:line="360" w:lineRule="auto"/>
        <w:ind w:right="246" w:firstLine="480" w:firstLineChars="200"/>
        <w:rPr>
          <w:rFonts w:hint="eastAsia" w:ascii="宋体" w:hAnsi="宋体" w:cs="Times New Roman"/>
          <w:kern w:val="0"/>
          <w:sz w:val="24"/>
        </w:rPr>
      </w:pPr>
      <w:r>
        <w:rPr>
          <w:rFonts w:hint="eastAsia" w:ascii="宋体" w:hAnsi="宋体" w:cs="Times New Roman"/>
          <w:kern w:val="0"/>
          <w:sz w:val="24"/>
          <w:lang w:val="en-US" w:eastAsia="zh-CN"/>
        </w:rPr>
        <w:t>2</w:t>
      </w:r>
      <w:r>
        <w:rPr>
          <w:rFonts w:hint="eastAsia" w:cs="Times New Roman"/>
          <w:b w:val="0"/>
          <w:bCs w:val="0"/>
          <w:color w:val="auto"/>
          <w:sz w:val="24"/>
          <w:lang w:val="en-US" w:eastAsia="zh-CN"/>
        </w:rPr>
        <w:t xml:space="preserve">. </w:t>
      </w:r>
      <w:r>
        <w:rPr>
          <w:rFonts w:hint="eastAsia" w:ascii="宋体" w:hAnsi="宋体" w:cs="Times New Roman"/>
          <w:kern w:val="0"/>
          <w:sz w:val="24"/>
        </w:rPr>
        <w:t>经济价格文件</w:t>
      </w:r>
    </w:p>
    <w:p>
      <w:pPr>
        <w:keepNext w:val="0"/>
        <w:pageBreakBefore w:val="0"/>
        <w:kinsoku/>
        <w:wordWrap/>
        <w:overflowPunct/>
        <w:topLinePunct w:val="0"/>
        <w:autoSpaceDE w:val="0"/>
        <w:autoSpaceDN w:val="0"/>
        <w:bidi w:val="0"/>
        <w:adjustRightInd w:val="0"/>
        <w:spacing w:beforeLines="0" w:afterLines="0" w:line="360" w:lineRule="auto"/>
        <w:ind w:right="246" w:firstLine="770" w:firstLineChars="321"/>
        <w:rPr>
          <w:rFonts w:hint="eastAsia" w:ascii="宋体" w:hAnsi="宋体" w:cs="Times New Roman"/>
          <w:kern w:val="0"/>
          <w:sz w:val="24"/>
          <w:lang w:val="en-US" w:eastAsia="zh-CN"/>
        </w:rPr>
      </w:pPr>
      <w:r>
        <w:rPr>
          <w:rFonts w:hint="eastAsia" w:ascii="宋体" w:hAnsi="宋体" w:cs="Times New Roman"/>
          <w:kern w:val="0"/>
          <w:sz w:val="24"/>
          <w:lang w:val="en-US" w:eastAsia="zh-CN"/>
        </w:rPr>
        <w:t>2.1 报价承诺；</w:t>
      </w:r>
    </w:p>
    <w:p>
      <w:pPr>
        <w:keepNext w:val="0"/>
        <w:pageBreakBefore w:val="0"/>
        <w:kinsoku/>
        <w:wordWrap/>
        <w:overflowPunct/>
        <w:topLinePunct w:val="0"/>
        <w:autoSpaceDE w:val="0"/>
        <w:autoSpaceDN w:val="0"/>
        <w:bidi w:val="0"/>
        <w:adjustRightInd w:val="0"/>
        <w:spacing w:beforeLines="0" w:afterLines="0" w:line="360" w:lineRule="auto"/>
        <w:ind w:right="246" w:firstLine="770" w:firstLineChars="321"/>
        <w:rPr>
          <w:rFonts w:hint="default" w:ascii="宋体" w:hAnsi="宋体" w:cs="Times New Roman"/>
          <w:kern w:val="0"/>
          <w:sz w:val="24"/>
          <w:lang w:val="en-US" w:eastAsia="zh-CN"/>
        </w:rPr>
      </w:pPr>
      <w:r>
        <w:rPr>
          <w:rFonts w:hint="eastAsia" w:ascii="宋体" w:hAnsi="宋体" w:cs="Times New Roman"/>
          <w:kern w:val="0"/>
          <w:sz w:val="24"/>
          <w:lang w:val="en-US" w:eastAsia="zh-CN"/>
        </w:rPr>
        <w:t>2.2 报价文件。</w:t>
      </w:r>
    </w:p>
    <w:p>
      <w:pPr>
        <w:pStyle w:val="6"/>
        <w:keepNext w:val="0"/>
        <w:keepLines w:val="0"/>
        <w:pageBreakBefore w:val="0"/>
        <w:widowControl w:val="0"/>
        <w:kinsoku/>
        <w:wordWrap/>
        <w:overflowPunct/>
        <w:topLinePunct w:val="0"/>
        <w:bidi w:val="0"/>
        <w:snapToGrid/>
        <w:spacing w:beforeLines="0" w:afterLines="0" w:line="360" w:lineRule="auto"/>
        <w:ind w:firstLine="0" w:firstLineChars="0"/>
        <w:rPr>
          <w:rFonts w:hint="eastAsia" w:hAnsi="宋体" w:cs="仿宋"/>
          <w:color w:val="0000FF"/>
          <w:sz w:val="24"/>
          <w:u w:val="none"/>
          <w:lang w:val="en-US" w:eastAsia="zh-CN"/>
        </w:rPr>
      </w:pPr>
      <w:r>
        <w:rPr>
          <w:rFonts w:hint="default" w:ascii="Times New Roman" w:hAnsi="Times New Roman" w:eastAsia="宋体" w:cs="Times New Roman"/>
          <w:b/>
          <w:bCs/>
          <w:color w:val="auto"/>
          <w:kern w:val="0"/>
          <w:sz w:val="24"/>
          <w:lang w:val="en-US" w:eastAsia="zh-CN"/>
        </w:rPr>
        <w:t>七、</w:t>
      </w:r>
      <w:r>
        <w:rPr>
          <w:rFonts w:hint="default" w:ascii="Times New Roman" w:hAnsi="Times New Roman" w:eastAsia="宋体" w:cs="Times New Roman"/>
          <w:b/>
          <w:bCs/>
          <w:color w:val="auto"/>
          <w:kern w:val="0"/>
          <w:sz w:val="24"/>
        </w:rPr>
        <w:t>评审办法</w:t>
      </w:r>
      <w:r>
        <w:rPr>
          <w:rFonts w:hint="default" w:ascii="Times New Roman" w:hAnsi="Times New Roman" w:eastAsia="宋体" w:cs="Times New Roman"/>
          <w:b/>
          <w:bCs/>
          <w:color w:val="auto"/>
          <w:sz w:val="24"/>
        </w:rPr>
        <w:t>：经评审的最低投标价法</w:t>
      </w:r>
      <w:r>
        <w:rPr>
          <w:rFonts w:hint="eastAsia" w:cs="Times New Roman"/>
          <w:b/>
          <w:bCs/>
          <w:color w:val="auto"/>
          <w:sz w:val="24"/>
          <w:lang w:eastAsia="zh-CN"/>
        </w:rPr>
        <w:t>，</w:t>
      </w:r>
      <w:r>
        <w:rPr>
          <w:rFonts w:hint="eastAsia" w:hAnsi="宋体" w:cs="仿宋"/>
          <w:sz w:val="24"/>
          <w:u w:val="none"/>
          <w:lang w:val="en-US" w:eastAsia="zh-CN"/>
        </w:rPr>
        <w:t>在满足询价文件全部实质性要求的前提下，选取报价最低的1家单位为中标单位。如报价单位价格一致，则以大号中签原则，评标委员现场抽签确定。</w:t>
      </w:r>
    </w:p>
    <w:p>
      <w:pPr>
        <w:pStyle w:val="6"/>
        <w:keepNext w:val="0"/>
        <w:keepLines w:val="0"/>
        <w:pageBreakBefore w:val="0"/>
        <w:widowControl w:val="0"/>
        <w:kinsoku/>
        <w:wordWrap/>
        <w:overflowPunct/>
        <w:topLinePunct w:val="0"/>
        <w:bidi w:val="0"/>
        <w:snapToGrid/>
        <w:spacing w:beforeLines="0" w:afterLines="0" w:line="360" w:lineRule="auto"/>
        <w:ind w:firstLine="480" w:firstLineChars="200"/>
        <w:rPr>
          <w:rFonts w:hint="eastAsia" w:hAnsi="宋体" w:cs="仿宋"/>
          <w:color w:val="auto"/>
          <w:sz w:val="24"/>
          <w:u w:val="none"/>
          <w:lang w:val="en-US" w:eastAsia="zh-CN"/>
        </w:rPr>
      </w:pPr>
      <w:r>
        <w:rPr>
          <w:rFonts w:hint="eastAsia" w:hAnsi="宋体" w:cs="仿宋"/>
          <w:color w:val="auto"/>
          <w:sz w:val="24"/>
          <w:u w:val="none"/>
          <w:lang w:val="en-US" w:eastAsia="zh-CN"/>
        </w:rPr>
        <w:t>如报价人开具发票可抵扣税率不一致的，经评审的投标报价=所报含税投标报价/（1+可抵扣税率）；普通发票可抵扣税率视为零税率；如未填写税率的视为零税率。</w:t>
      </w:r>
    </w:p>
    <w:p>
      <w:pPr>
        <w:pStyle w:val="6"/>
        <w:keepNext w:val="0"/>
        <w:keepLines w:val="0"/>
        <w:pageBreakBefore w:val="0"/>
        <w:widowControl w:val="0"/>
        <w:kinsoku/>
        <w:wordWrap/>
        <w:overflowPunct/>
        <w:topLinePunct w:val="0"/>
        <w:bidi w:val="0"/>
        <w:snapToGrid/>
        <w:spacing w:beforeLines="0" w:afterLines="0" w:line="360" w:lineRule="auto"/>
        <w:ind w:firstLine="480" w:firstLineChars="200"/>
        <w:rPr>
          <w:rFonts w:hint="default"/>
          <w:lang w:val="en-US" w:eastAsia="zh-CN"/>
        </w:rPr>
      </w:pPr>
      <w:r>
        <w:rPr>
          <w:rFonts w:hint="eastAsia" w:hAnsi="宋体" w:cs="仿宋"/>
          <w:sz w:val="24"/>
          <w:u w:val="none"/>
          <w:lang w:val="en-US" w:eastAsia="zh-CN"/>
        </w:rPr>
        <w:t>注：报价人应对所有的询价内容进行报价，不允</w:t>
      </w:r>
      <w:bookmarkStart w:id="94" w:name="_GoBack"/>
      <w:bookmarkEnd w:id="94"/>
      <w:r>
        <w:rPr>
          <w:rFonts w:hint="eastAsia" w:hAnsi="宋体" w:cs="仿宋"/>
          <w:sz w:val="24"/>
          <w:u w:val="none"/>
          <w:lang w:val="en-US" w:eastAsia="zh-CN"/>
        </w:rPr>
        <w:t>许只对部分内容进行报价。</w:t>
      </w:r>
    </w:p>
    <w:p>
      <w:pPr>
        <w:numPr>
          <w:ilvl w:val="0"/>
          <w:numId w:val="0"/>
        </w:numPr>
        <w:tabs>
          <w:tab w:val="left" w:pos="180"/>
        </w:tabs>
        <w:spacing w:beforeLines="0" w:afterLines="0" w:line="360" w:lineRule="auto"/>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kern w:val="0"/>
          <w:sz w:val="24"/>
          <w:lang w:val="en-US" w:eastAsia="zh-CN"/>
        </w:rPr>
        <w:t>八、</w:t>
      </w:r>
      <w:bookmarkStart w:id="0" w:name="_Toc47961945"/>
      <w:r>
        <w:rPr>
          <w:rFonts w:hint="default" w:ascii="Times New Roman" w:hAnsi="Times New Roman" w:eastAsia="宋体" w:cs="Times New Roman"/>
          <w:b/>
          <w:bCs/>
          <w:color w:val="auto"/>
          <w:sz w:val="24"/>
        </w:rPr>
        <w:t>报价文件的递交</w:t>
      </w:r>
      <w:bookmarkEnd w:id="0"/>
    </w:p>
    <w:p>
      <w:pPr>
        <w:spacing w:beforeLines="0" w:afterLines="0" w:line="360" w:lineRule="auto"/>
        <w:ind w:firstLine="480" w:firstLineChars="200"/>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1．递交报价文件的截止时间（报价截止时间）为：</w:t>
      </w:r>
      <w:permStart w:id="5" w:edGrp="everyone"/>
      <w:r>
        <w:rPr>
          <w:rFonts w:hint="eastAsia" w:cs="Times New Roman"/>
          <w:color w:val="auto"/>
          <w:sz w:val="24"/>
          <w:lang w:val="en-US" w:eastAsia="zh-CN"/>
        </w:rPr>
        <w:t>2026</w:t>
      </w:r>
      <w:r>
        <w:rPr>
          <w:rFonts w:hint="default" w:ascii="Times New Roman" w:hAnsi="Times New Roman" w:eastAsia="宋体" w:cs="Times New Roman"/>
          <w:color w:val="auto"/>
          <w:sz w:val="24"/>
        </w:rPr>
        <w:t>年</w:t>
      </w:r>
      <w:r>
        <w:rPr>
          <w:rFonts w:hint="eastAsia" w:cs="Times New Roman"/>
          <w:color w:val="auto"/>
          <w:sz w:val="24"/>
          <w:lang w:val="en-US" w:eastAsia="zh-CN"/>
        </w:rPr>
        <w:t>7月23日</w:t>
      </w:r>
      <w:r>
        <w:rPr>
          <w:rFonts w:hint="default" w:ascii="Times New Roman" w:hAnsi="Times New Roman" w:eastAsia="宋体" w:cs="Times New Roman"/>
          <w:color w:val="auto"/>
          <w:sz w:val="24"/>
        </w:rPr>
        <w:t xml:space="preserve"> 1</w:t>
      </w:r>
      <w:r>
        <w:rPr>
          <w:rFonts w:hint="eastAsia" w:cs="Times New Roman"/>
          <w:color w:val="auto"/>
          <w:sz w:val="24"/>
          <w:lang w:val="en-US" w:eastAsia="zh-CN"/>
        </w:rPr>
        <w:t>8</w:t>
      </w:r>
      <w:r>
        <w:rPr>
          <w:rFonts w:hint="default" w:ascii="Times New Roman" w:hAnsi="Times New Roman" w:eastAsia="宋体" w:cs="Times New Roman"/>
          <w:color w:val="auto"/>
          <w:sz w:val="24"/>
        </w:rPr>
        <w:t>：</w:t>
      </w:r>
      <w:r>
        <w:rPr>
          <w:rFonts w:hint="eastAsia" w:cs="Times New Roman"/>
          <w:color w:val="auto"/>
          <w:sz w:val="24"/>
          <w:lang w:val="en-US" w:eastAsia="zh-CN"/>
        </w:rPr>
        <w:t>0</w:t>
      </w:r>
      <w:r>
        <w:rPr>
          <w:rFonts w:hint="default" w:ascii="Times New Roman" w:hAnsi="Times New Roman" w:eastAsia="宋体" w:cs="Times New Roman"/>
          <w:color w:val="auto"/>
          <w:sz w:val="24"/>
        </w:rPr>
        <w:t>0（北京时间）；</w:t>
      </w:r>
    </w:p>
    <w:permEnd w:id="5"/>
    <w:p>
      <w:pPr>
        <w:spacing w:beforeLines="0" w:afterLines="0" w:line="360" w:lineRule="auto"/>
        <w:ind w:firstLine="480" w:firstLineChars="200"/>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2．报价文件递交要求：报价文件盖章</w:t>
      </w:r>
      <w:r>
        <w:rPr>
          <w:rFonts w:hint="eastAsia" w:cs="Times New Roman"/>
          <w:color w:val="auto"/>
          <w:sz w:val="24"/>
          <w:lang w:val="en-US" w:eastAsia="zh-CN"/>
        </w:rPr>
        <w:t>后</w:t>
      </w:r>
      <w:r>
        <w:rPr>
          <w:rFonts w:hint="default" w:ascii="Times New Roman" w:hAnsi="Times New Roman" w:eastAsia="宋体" w:cs="Times New Roman"/>
          <w:color w:val="auto"/>
          <w:sz w:val="24"/>
        </w:rPr>
        <w:t>扫描成PDF文件，发送至</w:t>
      </w:r>
      <w:r>
        <w:rPr>
          <w:rFonts w:hint="eastAsia" w:cs="Times New Roman"/>
          <w:color w:val="auto"/>
          <w:sz w:val="24"/>
          <w:lang w:val="en-US" w:eastAsia="zh-CN"/>
        </w:rPr>
        <w:t>正方收件</w:t>
      </w:r>
      <w:r>
        <w:rPr>
          <w:rFonts w:hint="default" w:ascii="Times New Roman" w:hAnsi="Times New Roman" w:eastAsia="宋体" w:cs="Times New Roman"/>
          <w:color w:val="auto"/>
          <w:sz w:val="24"/>
        </w:rPr>
        <w:t>专用邮箱</w:t>
      </w:r>
      <w:r>
        <w:rPr>
          <w:rFonts w:hint="default" w:ascii="Times New Roman" w:hAnsi="Times New Roman" w:eastAsia="宋体" w:cs="Times New Roman"/>
          <w:b/>
          <w:bCs/>
          <w:color w:val="auto"/>
          <w:sz w:val="24"/>
          <w:highlight w:val="yellow"/>
        </w:rPr>
        <w:t>zcgy.signer@zhzf-group.com</w:t>
      </w:r>
      <w:r>
        <w:rPr>
          <w:rFonts w:hint="default" w:ascii="Times New Roman" w:hAnsi="Times New Roman" w:eastAsia="宋体" w:cs="Times New Roman"/>
          <w:color w:val="auto"/>
          <w:sz w:val="24"/>
        </w:rPr>
        <w:t>（邮件主题请用括号备注：</w:t>
      </w:r>
      <w:permStart w:id="6" w:edGrp="everyone"/>
      <w:r>
        <w:rPr>
          <w:rFonts w:hint="eastAsia" w:cs="Times New Roman"/>
          <w:b/>
          <w:bCs/>
          <w:color w:val="auto"/>
          <w:sz w:val="24"/>
          <w:lang w:val="en-US" w:eastAsia="zh-CN"/>
        </w:rPr>
        <w:t>投标单位全称+</w:t>
      </w:r>
      <w:r>
        <w:rPr>
          <w:rFonts w:hint="eastAsia" w:cs="Times New Roman"/>
          <w:b/>
          <w:bCs/>
          <w:color w:val="auto"/>
          <w:sz w:val="24"/>
          <w:lang w:eastAsia="zh-CN"/>
        </w:rPr>
        <w:t>（食品加工中心发电机检修）</w:t>
      </w:r>
      <w:r>
        <w:rPr>
          <w:rFonts w:hint="default" w:ascii="Times New Roman" w:hAnsi="Times New Roman" w:eastAsia="宋体" w:cs="Times New Roman"/>
          <w:b/>
          <w:bCs/>
          <w:color w:val="auto"/>
          <w:sz w:val="24"/>
        </w:rPr>
        <w:t>+</w:t>
      </w:r>
      <w:r>
        <w:rPr>
          <w:rFonts w:hint="eastAsia" w:cs="Times New Roman"/>
          <w:b/>
          <w:bCs/>
          <w:color w:val="auto"/>
          <w:sz w:val="24"/>
          <w:lang w:val="en-US" w:eastAsia="zh-CN"/>
        </w:rPr>
        <w:t>钟工</w:t>
      </w:r>
      <w:permEnd w:id="6"/>
      <w:r>
        <w:rPr>
          <w:rFonts w:hint="default" w:ascii="Times New Roman" w:hAnsi="Times New Roman" w:eastAsia="宋体" w:cs="Times New Roman"/>
          <w:color w:val="auto"/>
          <w:sz w:val="24"/>
        </w:rPr>
        <w:t>）。</w:t>
      </w:r>
    </w:p>
    <w:p>
      <w:pPr>
        <w:spacing w:beforeLines="0" w:afterLines="0" w:line="360" w:lineRule="auto"/>
        <w:ind w:firstLine="480" w:firstLineChars="200"/>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rPr>
        <w:t>3．</w:t>
      </w:r>
      <w:r>
        <w:rPr>
          <w:rFonts w:hint="eastAsia" w:cs="Times New Roman"/>
          <w:b/>
          <w:bCs/>
          <w:color w:val="auto"/>
          <w:sz w:val="24"/>
          <w:lang w:val="en-US" w:eastAsia="zh-CN"/>
        </w:rPr>
        <w:t>请仔细检查报价文件格式，确认无误后再提交</w:t>
      </w:r>
      <w:r>
        <w:rPr>
          <w:rFonts w:hint="eastAsia" w:cs="Times New Roman"/>
          <w:color w:val="auto"/>
          <w:sz w:val="24"/>
          <w:lang w:val="en-US" w:eastAsia="zh-CN"/>
        </w:rPr>
        <w:t>。</w:t>
      </w:r>
      <w:r>
        <w:rPr>
          <w:rFonts w:hint="default" w:ascii="Times New Roman" w:hAnsi="Times New Roman" w:eastAsia="宋体" w:cs="Times New Roman"/>
          <w:color w:val="auto"/>
          <w:sz w:val="24"/>
        </w:rPr>
        <w:t>逾期送达的、未送达指定</w:t>
      </w:r>
      <w:r>
        <w:rPr>
          <w:rFonts w:hint="default" w:ascii="Times New Roman" w:hAnsi="Times New Roman" w:eastAsia="宋体" w:cs="Times New Roman"/>
          <w:color w:val="auto"/>
          <w:sz w:val="24"/>
          <w:lang w:val="en-US" w:eastAsia="zh-CN"/>
        </w:rPr>
        <w:t>邮箱</w:t>
      </w:r>
      <w:r>
        <w:rPr>
          <w:rFonts w:hint="default" w:ascii="Times New Roman" w:hAnsi="Times New Roman" w:eastAsia="宋体" w:cs="Times New Roman"/>
          <w:color w:val="auto"/>
          <w:sz w:val="24"/>
        </w:rPr>
        <w:t>地点的或者不按照询价文件要求格式的报价文件，</w:t>
      </w:r>
      <w:r>
        <w:rPr>
          <w:rFonts w:hint="eastAsia" w:cs="Times New Roman"/>
          <w:color w:val="auto"/>
          <w:sz w:val="24"/>
          <w:lang w:val="en-US" w:eastAsia="zh-CN"/>
        </w:rPr>
        <w:t>将视为无效报价</w:t>
      </w:r>
      <w:r>
        <w:rPr>
          <w:rFonts w:hint="default" w:ascii="Times New Roman" w:hAnsi="Times New Roman" w:eastAsia="宋体" w:cs="Times New Roman"/>
          <w:color w:val="auto"/>
          <w:sz w:val="24"/>
        </w:rPr>
        <w:t>。</w:t>
      </w:r>
    </w:p>
    <w:p>
      <w:pPr>
        <w:numPr>
          <w:ilvl w:val="0"/>
          <w:numId w:val="0"/>
        </w:numPr>
        <w:spacing w:before="0" w:beforeLines="0" w:after="0" w:afterLines="0" w:line="360" w:lineRule="auto"/>
        <w:rPr>
          <w:rFonts w:hint="eastAsia" w:ascii="宋体" w:hAnsi="宋体" w:cs="仿宋"/>
          <w:b/>
          <w:kern w:val="0"/>
          <w:sz w:val="24"/>
          <w:highlight w:val="none"/>
          <w:lang w:val="en-US" w:eastAsia="zh-CN"/>
        </w:rPr>
      </w:pPr>
      <w:r>
        <w:rPr>
          <w:rFonts w:hint="eastAsia" w:ascii="宋体" w:hAnsi="宋体" w:cs="仿宋"/>
          <w:b/>
          <w:kern w:val="0"/>
          <w:sz w:val="24"/>
          <w:highlight w:val="none"/>
          <w:lang w:val="en-US" w:eastAsia="zh-CN"/>
        </w:rPr>
        <w:t>九、特别说明</w:t>
      </w:r>
    </w:p>
    <w:p>
      <w:pPr>
        <w:numPr>
          <w:ilvl w:val="0"/>
          <w:numId w:val="0"/>
        </w:numPr>
        <w:spacing w:beforeLines="0" w:afterLines="0" w:line="360" w:lineRule="auto"/>
        <w:ind w:firstLine="480" w:firstLineChars="200"/>
        <w:rPr>
          <w:rFonts w:hint="eastAsia" w:ascii="宋体" w:hAnsi="宋体"/>
          <w:sz w:val="24"/>
        </w:rPr>
      </w:pPr>
      <w:r>
        <w:rPr>
          <w:rFonts w:hint="eastAsia" w:ascii="宋体" w:hAnsi="宋体"/>
          <w:sz w:val="24"/>
          <w:lang w:val="en-US" w:eastAsia="zh-CN"/>
        </w:rPr>
        <w:t>1.</w:t>
      </w:r>
      <w:r>
        <w:rPr>
          <w:rFonts w:hint="eastAsia" w:ascii="宋体" w:hAnsi="宋体"/>
          <w:sz w:val="24"/>
        </w:rPr>
        <w:t>本次采购是意向采购项目，中标资格的取得并不意味服务</w:t>
      </w:r>
      <w:r>
        <w:rPr>
          <w:rFonts w:hint="eastAsia" w:ascii="宋体" w:hAnsi="宋体"/>
          <w:sz w:val="24"/>
          <w:lang w:val="en-US" w:eastAsia="zh-CN"/>
        </w:rPr>
        <w:t>或物品</w:t>
      </w:r>
      <w:r>
        <w:rPr>
          <w:rFonts w:hint="eastAsia" w:ascii="宋体" w:hAnsi="宋体"/>
          <w:sz w:val="24"/>
        </w:rPr>
        <w:t>的售出，</w:t>
      </w:r>
      <w:r>
        <w:rPr>
          <w:rFonts w:hint="eastAsia" w:ascii="宋体" w:hAnsi="宋体"/>
          <w:sz w:val="24"/>
          <w:lang w:val="en-US" w:eastAsia="zh-CN"/>
        </w:rPr>
        <w:t>采购人</w:t>
      </w:r>
      <w:r>
        <w:rPr>
          <w:rFonts w:hint="eastAsia" w:ascii="宋体" w:hAnsi="宋体"/>
          <w:sz w:val="24"/>
        </w:rPr>
        <w:t>无法预计也无法保证具体服务次数及所有的采购总量，结算以实际交易数量和服务项目为准，请</w:t>
      </w:r>
      <w:r>
        <w:rPr>
          <w:rFonts w:hint="eastAsia" w:ascii="宋体" w:hAnsi="宋体"/>
          <w:sz w:val="24"/>
          <w:lang w:val="en-US" w:eastAsia="zh-CN"/>
        </w:rPr>
        <w:t>报价</w:t>
      </w:r>
      <w:r>
        <w:rPr>
          <w:rFonts w:hint="eastAsia" w:ascii="宋体" w:hAnsi="宋体"/>
          <w:sz w:val="24"/>
        </w:rPr>
        <w:t>人自行考虑风险。</w:t>
      </w:r>
    </w:p>
    <w:p>
      <w:pPr>
        <w:numPr>
          <w:ilvl w:val="0"/>
          <w:numId w:val="0"/>
        </w:numPr>
        <w:spacing w:beforeLines="0" w:afterLines="0" w:line="360" w:lineRule="auto"/>
        <w:ind w:firstLine="480" w:firstLineChars="200"/>
        <w:rPr>
          <w:rFonts w:hint="eastAsia" w:ascii="宋体" w:hAnsi="宋体"/>
          <w:sz w:val="24"/>
        </w:rPr>
      </w:pPr>
      <w:r>
        <w:rPr>
          <w:rFonts w:hint="eastAsia" w:ascii="宋体" w:hAnsi="宋体"/>
          <w:sz w:val="24"/>
          <w:lang w:val="en-US" w:eastAsia="zh-CN"/>
        </w:rPr>
        <w:t>2.</w:t>
      </w:r>
      <w:r>
        <w:rPr>
          <w:rFonts w:hint="eastAsia" w:ascii="宋体" w:hAnsi="宋体"/>
          <w:sz w:val="24"/>
        </w:rPr>
        <w:t>若出现以下情形的，作废标处理：</w:t>
      </w:r>
    </w:p>
    <w:p>
      <w:pPr>
        <w:pStyle w:val="35"/>
        <w:spacing w:beforeLines="0" w:afterLines="0" w:line="360" w:lineRule="auto"/>
        <w:ind w:firstLine="480"/>
        <w:rPr>
          <w:rFonts w:hint="eastAsia"/>
          <w:color w:val="000000"/>
          <w:sz w:val="24"/>
          <w:szCs w:val="24"/>
        </w:rPr>
      </w:pPr>
      <w:r>
        <w:rPr>
          <w:rFonts w:hint="eastAsia" w:ascii="宋体" w:hAnsi="宋体"/>
          <w:kern w:val="2"/>
          <w:sz w:val="24"/>
          <w:szCs w:val="24"/>
          <w:lang w:val="en-US" w:eastAsia="zh-CN" w:bidi="ar-SA"/>
        </w:rPr>
        <w:t>2.1</w:t>
      </w:r>
      <w:r>
        <w:rPr>
          <w:rFonts w:hint="eastAsia"/>
          <w:color w:val="000000"/>
          <w:sz w:val="24"/>
          <w:szCs w:val="24"/>
          <w:lang w:val="en-US" w:eastAsia="zh-CN"/>
        </w:rPr>
        <w:t xml:space="preserve"> </w:t>
      </w:r>
      <w:r>
        <w:rPr>
          <w:rFonts w:hint="eastAsia" w:ascii="宋体" w:hAnsi="宋体"/>
          <w:sz w:val="24"/>
        </w:rPr>
        <w:t>不具备</w:t>
      </w:r>
      <w:r>
        <w:rPr>
          <w:rFonts w:hint="eastAsia" w:ascii="宋体" w:hAnsi="宋体"/>
          <w:sz w:val="24"/>
          <w:lang w:val="en-US" w:eastAsia="zh-CN"/>
        </w:rPr>
        <w:t>询价</w:t>
      </w:r>
      <w:r>
        <w:rPr>
          <w:rFonts w:hint="eastAsia" w:ascii="宋体" w:hAnsi="宋体"/>
          <w:sz w:val="24"/>
        </w:rPr>
        <w:t>文件中规定的资格要求的或资格证明文件不全的；</w:t>
      </w:r>
    </w:p>
    <w:p>
      <w:pPr>
        <w:numPr>
          <w:ilvl w:val="0"/>
          <w:numId w:val="0"/>
        </w:numPr>
        <w:spacing w:beforeLines="0" w:afterLines="0" w:line="360" w:lineRule="auto"/>
        <w:ind w:firstLine="480" w:firstLineChars="200"/>
        <w:rPr>
          <w:rFonts w:hint="eastAsia" w:ascii="宋体" w:hAnsi="宋体"/>
          <w:sz w:val="24"/>
        </w:rPr>
      </w:pPr>
      <w:r>
        <w:rPr>
          <w:rFonts w:hint="eastAsia" w:ascii="宋体" w:hAnsi="宋体"/>
          <w:kern w:val="2"/>
          <w:sz w:val="24"/>
          <w:szCs w:val="24"/>
          <w:lang w:val="en-US" w:eastAsia="zh-CN" w:bidi="ar-SA"/>
        </w:rPr>
        <w:t xml:space="preserve">2.2 </w:t>
      </w:r>
      <w:r>
        <w:rPr>
          <w:rFonts w:hint="eastAsia" w:ascii="宋体" w:hAnsi="宋体"/>
          <w:sz w:val="24"/>
        </w:rPr>
        <w:t>因重大变故，采购任务取消的；</w:t>
      </w:r>
    </w:p>
    <w:p>
      <w:pPr>
        <w:numPr>
          <w:ilvl w:val="0"/>
          <w:numId w:val="0"/>
        </w:numPr>
        <w:spacing w:beforeLines="0" w:afterLines="0" w:line="360" w:lineRule="auto"/>
        <w:ind w:firstLine="480" w:firstLineChars="200"/>
        <w:rPr>
          <w:rFonts w:hint="eastAsia"/>
          <w:color w:val="000000"/>
          <w:sz w:val="24"/>
        </w:rPr>
      </w:pPr>
      <w:r>
        <w:rPr>
          <w:rFonts w:hint="eastAsia" w:ascii="宋体" w:hAnsi="宋体"/>
          <w:kern w:val="2"/>
          <w:sz w:val="24"/>
          <w:szCs w:val="24"/>
          <w:lang w:val="en-US" w:eastAsia="zh-CN" w:bidi="ar-SA"/>
        </w:rPr>
        <w:t xml:space="preserve">2.3 </w:t>
      </w:r>
      <w:r>
        <w:rPr>
          <w:rFonts w:hint="eastAsia" w:ascii="宋体" w:hAnsi="宋体"/>
          <w:sz w:val="24"/>
          <w:lang w:val="en-US" w:eastAsia="zh-CN"/>
        </w:rPr>
        <w:t>报价</w:t>
      </w:r>
      <w:r>
        <w:rPr>
          <w:rFonts w:hint="eastAsia" w:ascii="宋体" w:hAnsi="宋体"/>
          <w:sz w:val="24"/>
        </w:rPr>
        <w:t>文件未按照</w:t>
      </w:r>
      <w:r>
        <w:rPr>
          <w:rFonts w:hint="eastAsia" w:ascii="宋体" w:hAnsi="宋体"/>
          <w:sz w:val="24"/>
          <w:lang w:val="en-US" w:eastAsia="zh-CN"/>
        </w:rPr>
        <w:t>询价</w:t>
      </w:r>
      <w:r>
        <w:rPr>
          <w:rFonts w:hint="eastAsia" w:ascii="宋体" w:hAnsi="宋体"/>
          <w:sz w:val="24"/>
        </w:rPr>
        <w:t>文件要求签署、盖章的；</w:t>
      </w:r>
    </w:p>
    <w:p>
      <w:pPr>
        <w:spacing w:beforeLines="0" w:afterLines="0" w:line="360" w:lineRule="auto"/>
        <w:ind w:firstLine="480" w:firstLineChars="200"/>
        <w:rPr>
          <w:rFonts w:hint="eastAsia" w:ascii="宋体" w:hAnsi="宋体"/>
          <w:sz w:val="24"/>
        </w:rPr>
      </w:pPr>
      <w:r>
        <w:rPr>
          <w:rFonts w:hint="eastAsia" w:ascii="宋体" w:hAnsi="宋体"/>
          <w:kern w:val="2"/>
          <w:sz w:val="24"/>
          <w:szCs w:val="24"/>
          <w:lang w:val="en-US" w:eastAsia="zh-CN" w:bidi="ar-SA"/>
        </w:rPr>
        <w:t xml:space="preserve">2.4 </w:t>
      </w:r>
      <w:r>
        <w:rPr>
          <w:rFonts w:hint="eastAsia" w:ascii="宋体" w:hAnsi="宋体"/>
          <w:sz w:val="24"/>
          <w:lang w:val="en-US" w:eastAsia="zh-CN"/>
        </w:rPr>
        <w:t>报价</w:t>
      </w:r>
      <w:r>
        <w:rPr>
          <w:rFonts w:hint="eastAsia" w:ascii="宋体" w:hAnsi="宋体"/>
          <w:sz w:val="24"/>
        </w:rPr>
        <w:t>文件含有采购人不能接受的附加条件的；</w:t>
      </w:r>
    </w:p>
    <w:p>
      <w:pPr>
        <w:spacing w:beforeLines="0" w:afterLines="0" w:line="360" w:lineRule="auto"/>
        <w:ind w:firstLine="480" w:firstLineChars="200"/>
        <w:rPr>
          <w:rFonts w:hint="eastAsia" w:ascii="宋体" w:hAnsi="宋体"/>
          <w:sz w:val="24"/>
        </w:rPr>
      </w:pPr>
      <w:r>
        <w:rPr>
          <w:rFonts w:hint="eastAsia" w:ascii="宋体" w:hAnsi="宋体"/>
          <w:kern w:val="2"/>
          <w:sz w:val="24"/>
          <w:szCs w:val="24"/>
          <w:lang w:val="en-US" w:eastAsia="zh-CN" w:bidi="ar-SA"/>
        </w:rPr>
        <w:t xml:space="preserve">2.5 </w:t>
      </w:r>
      <w:r>
        <w:rPr>
          <w:rFonts w:hint="eastAsia" w:ascii="宋体" w:hAnsi="宋体"/>
          <w:sz w:val="24"/>
        </w:rPr>
        <w:t>服务期限不满足</w:t>
      </w:r>
      <w:r>
        <w:rPr>
          <w:rFonts w:hint="eastAsia" w:ascii="宋体" w:hAnsi="宋体"/>
          <w:sz w:val="24"/>
          <w:lang w:eastAsia="zh-CN"/>
        </w:rPr>
        <w:t>询价文件</w:t>
      </w:r>
      <w:r>
        <w:rPr>
          <w:rFonts w:hint="eastAsia" w:ascii="宋体" w:hAnsi="宋体"/>
          <w:sz w:val="24"/>
        </w:rPr>
        <w:t>要求的；</w:t>
      </w:r>
    </w:p>
    <w:p>
      <w:pPr>
        <w:keepLines/>
        <w:widowControl/>
        <w:tabs>
          <w:tab w:val="left" w:pos="201"/>
        </w:tabs>
        <w:adjustRightInd w:val="0"/>
        <w:snapToGrid w:val="0"/>
        <w:spacing w:line="360" w:lineRule="auto"/>
        <w:ind w:firstLine="480" w:firstLineChars="200"/>
        <w:rPr>
          <w:rFonts w:hint="eastAsia" w:ascii="宋体" w:hAnsi="宋体" w:eastAsia="宋体" w:cs="宋体"/>
          <w:sz w:val="24"/>
        </w:rPr>
      </w:pPr>
      <w:r>
        <w:rPr>
          <w:rFonts w:hint="eastAsia" w:ascii="宋体" w:hAnsi="宋体"/>
          <w:kern w:val="2"/>
          <w:sz w:val="24"/>
          <w:szCs w:val="24"/>
          <w:lang w:val="en-US" w:eastAsia="zh-CN" w:bidi="ar-SA"/>
        </w:rPr>
        <w:t xml:space="preserve">2.6 </w:t>
      </w:r>
      <w:r>
        <w:rPr>
          <w:rFonts w:hint="eastAsia" w:ascii="宋体" w:hAnsi="宋体" w:eastAsia="宋体" w:cs="宋体"/>
          <w:sz w:val="24"/>
        </w:rPr>
        <w:t>若</w:t>
      </w:r>
      <w:r>
        <w:rPr>
          <w:rFonts w:hint="eastAsia" w:ascii="宋体" w:hAnsi="宋体" w:eastAsia="宋体" w:cs="宋体"/>
          <w:sz w:val="24"/>
          <w:lang w:val="en-US" w:eastAsia="zh-CN"/>
        </w:rPr>
        <w:t>报价人</w:t>
      </w:r>
      <w:r>
        <w:rPr>
          <w:rFonts w:hint="eastAsia" w:ascii="宋体" w:hAnsi="宋体" w:eastAsia="宋体" w:cs="宋体"/>
          <w:sz w:val="24"/>
        </w:rPr>
        <w:t>报价低于市场价格，且</w:t>
      </w:r>
      <w:r>
        <w:rPr>
          <w:rFonts w:hint="eastAsia" w:ascii="宋体" w:hAnsi="宋体" w:eastAsia="宋体" w:cs="宋体"/>
          <w:sz w:val="24"/>
          <w:lang w:val="en-US" w:eastAsia="zh-CN"/>
        </w:rPr>
        <w:t>报价人</w:t>
      </w:r>
      <w:r>
        <w:rPr>
          <w:rFonts w:hint="eastAsia" w:ascii="宋体" w:hAnsi="宋体" w:eastAsia="宋体" w:cs="宋体"/>
          <w:sz w:val="24"/>
        </w:rPr>
        <w:t>不能合理说明或者不能提供相关证明材料的，被</w:t>
      </w:r>
      <w:r>
        <w:rPr>
          <w:rFonts w:hint="eastAsia" w:ascii="宋体" w:hAnsi="宋体" w:eastAsia="宋体" w:cs="宋体"/>
          <w:sz w:val="24"/>
          <w:lang w:val="en-US" w:eastAsia="zh-CN"/>
        </w:rPr>
        <w:t>采购人</w:t>
      </w:r>
      <w:r>
        <w:rPr>
          <w:rFonts w:hint="eastAsia" w:ascii="宋体" w:hAnsi="宋体" w:eastAsia="宋体" w:cs="宋体"/>
          <w:sz w:val="24"/>
        </w:rPr>
        <w:t>认定以低于成本报价投标的；</w:t>
      </w:r>
    </w:p>
    <w:p>
      <w:pPr>
        <w:keepNext w:val="0"/>
        <w:keepLines/>
        <w:pageBreakBefore w:val="0"/>
        <w:widowControl/>
        <w:tabs>
          <w:tab w:val="left" w:pos="201"/>
        </w:tabs>
        <w:kinsoku/>
        <w:wordWrap/>
        <w:overflowPunct/>
        <w:topLinePunct w:val="0"/>
        <w:autoSpaceDE/>
        <w:autoSpaceDN/>
        <w:bidi w:val="0"/>
        <w:adjustRightInd w:val="0"/>
        <w:snapToGrid w:val="0"/>
        <w:spacing w:beforeLines="0" w:afterLines="0" w:line="360" w:lineRule="auto"/>
        <w:ind w:firstLine="480" w:firstLineChars="200"/>
        <w:textAlignment w:val="auto"/>
        <w:rPr>
          <w:rFonts w:hint="eastAsia" w:ascii="宋体" w:hAnsi="宋体"/>
          <w:sz w:val="24"/>
        </w:rPr>
      </w:pPr>
      <w:r>
        <w:rPr>
          <w:rFonts w:hint="eastAsia" w:ascii="宋体" w:hAnsi="宋体"/>
          <w:sz w:val="24"/>
          <w:lang w:val="en-US" w:eastAsia="zh-CN"/>
        </w:rPr>
        <w:t xml:space="preserve">2.7 </w:t>
      </w:r>
      <w:r>
        <w:rPr>
          <w:rFonts w:hint="eastAsia" w:ascii="宋体" w:hAnsi="宋体"/>
          <w:sz w:val="24"/>
        </w:rPr>
        <w:t>法律、法规和</w:t>
      </w:r>
      <w:r>
        <w:rPr>
          <w:rFonts w:hint="eastAsia" w:ascii="宋体" w:hAnsi="宋体"/>
          <w:sz w:val="24"/>
          <w:lang w:eastAsia="zh-CN"/>
        </w:rPr>
        <w:t>询价文件</w:t>
      </w:r>
      <w:r>
        <w:rPr>
          <w:rFonts w:hint="eastAsia" w:ascii="宋体" w:hAnsi="宋体"/>
          <w:sz w:val="24"/>
        </w:rPr>
        <w:t>规定的其他无效投标情形的。</w:t>
      </w:r>
    </w:p>
    <w:p>
      <w:pPr>
        <w:pStyle w:val="6"/>
        <w:keepNext w:val="0"/>
        <w:keepLines w:val="0"/>
        <w:pageBreakBefore w:val="0"/>
        <w:widowControl w:val="0"/>
        <w:kinsoku/>
        <w:wordWrap/>
        <w:overflowPunct/>
        <w:topLinePunct w:val="0"/>
        <w:autoSpaceDE w:val="0"/>
        <w:autoSpaceDN w:val="0"/>
        <w:bidi w:val="0"/>
        <w:adjustRightInd w:val="0"/>
        <w:snapToGrid/>
        <w:spacing w:line="360" w:lineRule="auto"/>
        <w:ind w:firstLine="480" w:firstLineChars="200"/>
        <w:textAlignment w:val="baseline"/>
        <w:rPr>
          <w:rFonts w:hint="eastAsia"/>
        </w:rPr>
      </w:pPr>
      <w:r>
        <w:rPr>
          <w:rFonts w:hint="eastAsia" w:ascii="宋体" w:hAnsi="宋体"/>
          <w:sz w:val="24"/>
          <w:lang w:val="en-US" w:eastAsia="zh-CN"/>
        </w:rPr>
        <w:t>2.8</w:t>
      </w:r>
      <w:r>
        <w:rPr>
          <w:rFonts w:hint="eastAsia" w:hAnsi="宋体"/>
          <w:sz w:val="24"/>
          <w:lang w:val="en-US" w:eastAsia="zh-CN"/>
        </w:rPr>
        <w:t xml:space="preserve"> </w:t>
      </w:r>
      <w:r>
        <w:rPr>
          <w:rFonts w:hint="eastAsia" w:ascii="宋体" w:hAnsi="宋体" w:eastAsia="宋体" w:cs="Times New Roman"/>
          <w:kern w:val="2"/>
          <w:sz w:val="24"/>
          <w:szCs w:val="24"/>
          <w:lang w:val="en-US" w:eastAsia="zh-CN" w:bidi="ar-SA"/>
        </w:rPr>
        <w:t>若中标供应商放弃中标资格、不符合中标条件的、因不可抗力不能履行合同或者被查实存在影响中标结果的违法行为等情形，招标人可按照确定的</w:t>
      </w:r>
      <w:r>
        <w:rPr>
          <w:rFonts w:hint="eastAsia" w:hAnsi="宋体" w:cs="Times New Roman"/>
          <w:kern w:val="2"/>
          <w:sz w:val="24"/>
          <w:szCs w:val="24"/>
          <w:lang w:val="en-US" w:eastAsia="zh-CN" w:bidi="ar-SA"/>
        </w:rPr>
        <w:t>报价</w:t>
      </w:r>
      <w:r>
        <w:rPr>
          <w:rFonts w:hint="eastAsia" w:ascii="宋体" w:hAnsi="宋体" w:eastAsia="宋体" w:cs="Times New Roman"/>
          <w:kern w:val="2"/>
          <w:sz w:val="24"/>
          <w:szCs w:val="24"/>
          <w:lang w:val="en-US" w:eastAsia="zh-CN" w:bidi="ar-SA"/>
        </w:rPr>
        <w:t>由低到高排名顺序依次确定增补为中标供应商，也可重新招标。</w:t>
      </w:r>
    </w:p>
    <w:p>
      <w:pPr>
        <w:numPr>
          <w:ilvl w:val="0"/>
          <w:numId w:val="0"/>
        </w:numPr>
        <w:tabs>
          <w:tab w:val="left" w:pos="180"/>
        </w:tabs>
        <w:spacing w:beforeLines="0" w:afterLines="0" w:line="360" w:lineRule="auto"/>
        <w:rPr>
          <w:rFonts w:hint="default" w:ascii="Times New Roman" w:hAnsi="Times New Roman" w:eastAsia="宋体" w:cs="Times New Roman"/>
          <w:b/>
          <w:bCs/>
          <w:color w:val="auto"/>
          <w:sz w:val="24"/>
          <w:lang w:val="en-US" w:eastAsia="zh-CN"/>
        </w:rPr>
      </w:pPr>
      <w:bookmarkStart w:id="1" w:name="_Toc47961947"/>
      <w:r>
        <w:rPr>
          <w:rFonts w:hint="default" w:ascii="Times New Roman" w:hAnsi="Times New Roman" w:eastAsia="宋体" w:cs="Times New Roman"/>
          <w:b/>
          <w:bCs/>
          <w:color w:val="auto"/>
          <w:sz w:val="24"/>
          <w:lang w:val="en-US" w:eastAsia="zh-CN"/>
        </w:rPr>
        <w:t>十、细微偏差修正</w:t>
      </w:r>
    </w:p>
    <w:p>
      <w:pPr>
        <w:keepNext w:val="0"/>
        <w:keepLines w:val="0"/>
        <w:pageBreakBefore w:val="0"/>
        <w:widowControl w:val="0"/>
        <w:numPr>
          <w:ilvl w:val="0"/>
          <w:numId w:val="0"/>
        </w:numPr>
        <w:tabs>
          <w:tab w:val="left" w:pos="180"/>
        </w:tabs>
        <w:kinsoku/>
        <w:wordWrap/>
        <w:overflowPunct/>
        <w:topLinePunct w:val="0"/>
        <w:autoSpaceDE/>
        <w:autoSpaceDN/>
        <w:bidi w:val="0"/>
        <w:adjustRightInd/>
        <w:snapToGrid/>
        <w:spacing w:beforeLines="0" w:afterLines="0" w:line="360" w:lineRule="auto"/>
        <w:ind w:firstLine="480" w:firstLineChars="200"/>
        <w:textAlignment w:val="auto"/>
        <w:rPr>
          <w:rFonts w:hint="default" w:ascii="Times New Roman" w:hAnsi="Times New Roman" w:eastAsia="宋体" w:cs="Times New Roman"/>
          <w:b w:val="0"/>
          <w:bCs w:val="0"/>
          <w:color w:val="auto"/>
          <w:sz w:val="24"/>
          <w:lang w:val="en-US" w:eastAsia="zh-CN"/>
        </w:rPr>
      </w:pPr>
      <w:r>
        <w:rPr>
          <w:rFonts w:hint="default" w:ascii="Times New Roman" w:hAnsi="Times New Roman" w:eastAsia="宋体" w:cs="Times New Roman"/>
          <w:b w:val="0"/>
          <w:bCs w:val="0"/>
          <w:color w:val="auto"/>
          <w:sz w:val="24"/>
          <w:lang w:val="en-US" w:eastAsia="zh-CN"/>
        </w:rPr>
        <w:t>1．细微偏差是指报价文件在实质上响应询价文件要求，但在次要内容存在细微计算误差或提供的技术信息、数据不够完整等情况，补正之后不会造成对其他报价人不公平（超出报价文件的范围或改变报价文件的真实意思表示）或对采购人造成不利的结果。</w:t>
      </w:r>
    </w:p>
    <w:p>
      <w:pPr>
        <w:keepNext w:val="0"/>
        <w:keepLines w:val="0"/>
        <w:pageBreakBefore w:val="0"/>
        <w:widowControl w:val="0"/>
        <w:numPr>
          <w:ilvl w:val="0"/>
          <w:numId w:val="0"/>
        </w:numPr>
        <w:tabs>
          <w:tab w:val="left" w:pos="180"/>
        </w:tabs>
        <w:kinsoku/>
        <w:wordWrap/>
        <w:overflowPunct/>
        <w:topLinePunct w:val="0"/>
        <w:autoSpaceDE/>
        <w:autoSpaceDN/>
        <w:bidi w:val="0"/>
        <w:adjustRightInd/>
        <w:snapToGrid/>
        <w:spacing w:beforeLines="0" w:afterLines="0" w:line="360" w:lineRule="auto"/>
        <w:ind w:firstLine="480" w:firstLineChars="200"/>
        <w:textAlignment w:val="auto"/>
        <w:rPr>
          <w:rFonts w:hint="default" w:ascii="Times New Roman" w:hAnsi="Times New Roman" w:eastAsia="宋体" w:cs="Times New Roman"/>
          <w:b w:val="0"/>
          <w:bCs w:val="0"/>
          <w:color w:val="auto"/>
          <w:sz w:val="24"/>
          <w:lang w:val="en-US" w:eastAsia="zh-CN"/>
        </w:rPr>
      </w:pPr>
      <w:r>
        <w:rPr>
          <w:rFonts w:hint="default" w:ascii="Times New Roman" w:hAnsi="Times New Roman" w:eastAsia="宋体" w:cs="Times New Roman"/>
          <w:b w:val="0"/>
          <w:bCs w:val="0"/>
          <w:color w:val="auto"/>
          <w:sz w:val="24"/>
          <w:lang w:val="en-US" w:eastAsia="zh-CN"/>
        </w:rPr>
        <w:t>2．存在细微偏差的报价文件，采购人应评标时进行认定并要求报价人书面补正细微偏差。报价人书面作出补正之后，应当视为有效报价文件。若报价人拒绝补正，其报价文件将被拒绝。</w:t>
      </w:r>
    </w:p>
    <w:p>
      <w:pPr>
        <w:keepNext w:val="0"/>
        <w:keepLines w:val="0"/>
        <w:pageBreakBefore w:val="0"/>
        <w:widowControl w:val="0"/>
        <w:numPr>
          <w:ilvl w:val="0"/>
          <w:numId w:val="0"/>
        </w:numPr>
        <w:tabs>
          <w:tab w:val="left" w:pos="180"/>
        </w:tabs>
        <w:kinsoku/>
        <w:wordWrap/>
        <w:overflowPunct/>
        <w:topLinePunct w:val="0"/>
        <w:autoSpaceDE/>
        <w:autoSpaceDN/>
        <w:bidi w:val="0"/>
        <w:adjustRightInd/>
        <w:snapToGrid/>
        <w:spacing w:beforeLines="0" w:afterLines="0" w:line="360" w:lineRule="auto"/>
        <w:ind w:firstLine="480" w:firstLineChars="200"/>
        <w:textAlignment w:val="auto"/>
        <w:rPr>
          <w:rFonts w:hint="default" w:ascii="Times New Roman" w:hAnsi="Times New Roman" w:eastAsia="宋体" w:cs="Times New Roman"/>
          <w:b w:val="0"/>
          <w:bCs w:val="0"/>
          <w:color w:val="auto"/>
          <w:sz w:val="24"/>
          <w:lang w:val="en-US" w:eastAsia="zh-CN"/>
        </w:rPr>
      </w:pPr>
      <w:r>
        <w:rPr>
          <w:rFonts w:hint="default" w:ascii="Times New Roman" w:hAnsi="Times New Roman" w:eastAsia="宋体" w:cs="Times New Roman"/>
          <w:b w:val="0"/>
          <w:bCs w:val="0"/>
          <w:color w:val="auto"/>
          <w:sz w:val="24"/>
          <w:lang w:val="en-US" w:eastAsia="zh-CN"/>
        </w:rPr>
        <w:t>3．细微偏差按照下列原则进行补正（次序排先者优先）：</w:t>
      </w:r>
    </w:p>
    <w:p>
      <w:pPr>
        <w:keepNext w:val="0"/>
        <w:keepLines w:val="0"/>
        <w:pageBreakBefore w:val="0"/>
        <w:widowControl w:val="0"/>
        <w:numPr>
          <w:ilvl w:val="0"/>
          <w:numId w:val="0"/>
        </w:numPr>
        <w:tabs>
          <w:tab w:val="left" w:pos="180"/>
        </w:tabs>
        <w:kinsoku/>
        <w:wordWrap/>
        <w:overflowPunct/>
        <w:topLinePunct w:val="0"/>
        <w:autoSpaceDE/>
        <w:autoSpaceDN/>
        <w:bidi w:val="0"/>
        <w:adjustRightInd/>
        <w:snapToGrid/>
        <w:spacing w:beforeLines="0" w:afterLines="0" w:line="360" w:lineRule="auto"/>
        <w:ind w:firstLine="480" w:firstLineChars="200"/>
        <w:textAlignment w:val="auto"/>
        <w:rPr>
          <w:rFonts w:hint="default" w:ascii="Times New Roman" w:hAnsi="Times New Roman" w:eastAsia="宋体" w:cs="Times New Roman"/>
          <w:b w:val="0"/>
          <w:bCs w:val="0"/>
          <w:color w:val="auto"/>
          <w:sz w:val="24"/>
          <w:lang w:val="en-US" w:eastAsia="zh-CN"/>
        </w:rPr>
      </w:pPr>
      <w:r>
        <w:rPr>
          <w:rFonts w:hint="default" w:ascii="Times New Roman" w:hAnsi="Times New Roman" w:eastAsia="宋体" w:cs="Times New Roman"/>
          <w:b w:val="0"/>
          <w:bCs w:val="0"/>
          <w:color w:val="auto"/>
          <w:sz w:val="24"/>
          <w:lang w:val="en-US" w:eastAsia="zh-CN"/>
        </w:rPr>
        <w:t>（1）投标报价大写金额与小写金额不一致的，除非大写金额存在明显的小数点错误，否则，应当以大写金额为准，修改小写金额。</w:t>
      </w:r>
    </w:p>
    <w:p>
      <w:pPr>
        <w:keepNext w:val="0"/>
        <w:keepLines w:val="0"/>
        <w:pageBreakBefore w:val="0"/>
        <w:widowControl w:val="0"/>
        <w:numPr>
          <w:ilvl w:val="0"/>
          <w:numId w:val="0"/>
        </w:numPr>
        <w:tabs>
          <w:tab w:val="left" w:pos="180"/>
        </w:tabs>
        <w:kinsoku/>
        <w:wordWrap/>
        <w:overflowPunct/>
        <w:topLinePunct w:val="0"/>
        <w:autoSpaceDE/>
        <w:autoSpaceDN/>
        <w:bidi w:val="0"/>
        <w:adjustRightInd/>
        <w:snapToGrid/>
        <w:spacing w:beforeLines="0" w:afterLines="0" w:line="360" w:lineRule="auto"/>
        <w:ind w:firstLine="480" w:firstLineChars="200"/>
        <w:textAlignment w:val="auto"/>
        <w:rPr>
          <w:rFonts w:hint="default" w:ascii="Times New Roman" w:hAnsi="Times New Roman" w:eastAsia="宋体" w:cs="Times New Roman"/>
          <w:b w:val="0"/>
          <w:bCs w:val="0"/>
          <w:color w:val="auto"/>
          <w:sz w:val="24"/>
          <w:lang w:val="en-US" w:eastAsia="zh-CN"/>
        </w:rPr>
      </w:pPr>
      <w:r>
        <w:rPr>
          <w:rFonts w:hint="default" w:ascii="Times New Roman" w:hAnsi="Times New Roman" w:eastAsia="宋体" w:cs="Times New Roman"/>
          <w:b w:val="0"/>
          <w:bCs w:val="0"/>
          <w:color w:val="auto"/>
          <w:sz w:val="24"/>
          <w:lang w:val="en-US" w:eastAsia="zh-CN"/>
        </w:rPr>
        <w:t>（2）投标总价金额与分项报价合计金额不一致的，除非投标总价金额存在明显的小数点错误，否则，应当以投标总价金额为准，修改分项报价合计金额。</w:t>
      </w:r>
    </w:p>
    <w:p>
      <w:pPr>
        <w:keepNext w:val="0"/>
        <w:keepLines w:val="0"/>
        <w:pageBreakBefore w:val="0"/>
        <w:widowControl w:val="0"/>
        <w:numPr>
          <w:ilvl w:val="0"/>
          <w:numId w:val="0"/>
        </w:numPr>
        <w:tabs>
          <w:tab w:val="left" w:pos="180"/>
        </w:tabs>
        <w:kinsoku/>
        <w:wordWrap/>
        <w:overflowPunct/>
        <w:topLinePunct w:val="0"/>
        <w:autoSpaceDE/>
        <w:autoSpaceDN/>
        <w:bidi w:val="0"/>
        <w:adjustRightInd/>
        <w:snapToGrid/>
        <w:spacing w:beforeLines="0" w:afterLines="0" w:line="360" w:lineRule="auto"/>
        <w:ind w:firstLine="480" w:firstLineChars="200"/>
        <w:textAlignment w:val="auto"/>
        <w:rPr>
          <w:rFonts w:hint="default" w:ascii="Times New Roman" w:hAnsi="Times New Roman" w:eastAsia="宋体" w:cs="Times New Roman"/>
          <w:b w:val="0"/>
          <w:bCs w:val="0"/>
          <w:color w:val="auto"/>
          <w:sz w:val="24"/>
          <w:lang w:val="en-US" w:eastAsia="zh-CN"/>
        </w:rPr>
      </w:pPr>
      <w:r>
        <w:rPr>
          <w:rFonts w:hint="default" w:ascii="Times New Roman" w:hAnsi="Times New Roman" w:eastAsia="宋体" w:cs="Times New Roman"/>
          <w:b w:val="0"/>
          <w:bCs w:val="0"/>
          <w:color w:val="auto"/>
          <w:sz w:val="24"/>
          <w:lang w:val="en-US" w:eastAsia="zh-CN"/>
        </w:rPr>
        <w:t>（3）若用文字表示的数值与用数字表示的数值不一致，以文字表示的数值为准。</w:t>
      </w:r>
    </w:p>
    <w:p>
      <w:pPr>
        <w:keepNext w:val="0"/>
        <w:keepLines w:val="0"/>
        <w:pageBreakBefore w:val="0"/>
        <w:widowControl w:val="0"/>
        <w:numPr>
          <w:ilvl w:val="0"/>
          <w:numId w:val="0"/>
        </w:numPr>
        <w:tabs>
          <w:tab w:val="left" w:pos="180"/>
        </w:tabs>
        <w:kinsoku/>
        <w:wordWrap/>
        <w:overflowPunct/>
        <w:topLinePunct w:val="0"/>
        <w:autoSpaceDE/>
        <w:autoSpaceDN/>
        <w:bidi w:val="0"/>
        <w:adjustRightInd/>
        <w:snapToGrid/>
        <w:spacing w:beforeLines="0" w:afterLines="0" w:line="360" w:lineRule="auto"/>
        <w:ind w:firstLine="480" w:firstLineChars="200"/>
        <w:textAlignment w:val="auto"/>
        <w:rPr>
          <w:rFonts w:hint="default" w:ascii="Times New Roman" w:hAnsi="Times New Roman" w:eastAsia="宋体" w:cs="Times New Roman"/>
          <w:b w:val="0"/>
          <w:bCs w:val="0"/>
          <w:color w:val="auto"/>
          <w:sz w:val="24"/>
          <w:lang w:val="en-US" w:eastAsia="zh-CN"/>
        </w:rPr>
      </w:pPr>
      <w:r>
        <w:rPr>
          <w:rFonts w:hint="default" w:ascii="Times New Roman" w:hAnsi="Times New Roman" w:eastAsia="宋体" w:cs="Times New Roman"/>
          <w:b w:val="0"/>
          <w:bCs w:val="0"/>
          <w:color w:val="auto"/>
          <w:sz w:val="24"/>
          <w:lang w:val="en-US" w:eastAsia="zh-CN"/>
        </w:rPr>
        <w:t>（4）其他细微偏差按照有利于采购人的原则进行补正。</w:t>
      </w:r>
    </w:p>
    <w:p>
      <w:pPr>
        <w:numPr>
          <w:ilvl w:val="0"/>
          <w:numId w:val="0"/>
        </w:numPr>
        <w:tabs>
          <w:tab w:val="left" w:pos="180"/>
        </w:tabs>
        <w:spacing w:beforeLines="0" w:afterLines="0" w:line="360" w:lineRule="auto"/>
        <w:rPr>
          <w:rFonts w:hint="default" w:ascii="Times New Roman" w:hAnsi="Times New Roman" w:eastAsia="宋体" w:cs="Times New Roman"/>
          <w:b/>
          <w:bCs/>
          <w:color w:val="auto"/>
          <w:sz w:val="24"/>
        </w:rPr>
      </w:pPr>
      <w:r>
        <w:rPr>
          <w:rFonts w:hint="eastAsia" w:cs="Times New Roman"/>
          <w:b/>
          <w:bCs/>
          <w:color w:val="auto"/>
          <w:sz w:val="24"/>
          <w:lang w:val="en-US" w:eastAsia="zh-CN"/>
        </w:rPr>
        <w:t>十一、</w:t>
      </w:r>
      <w:r>
        <w:rPr>
          <w:rFonts w:hint="default" w:ascii="Times New Roman" w:hAnsi="Times New Roman" w:eastAsia="宋体" w:cs="Times New Roman"/>
          <w:b/>
          <w:bCs/>
          <w:color w:val="auto"/>
          <w:sz w:val="24"/>
        </w:rPr>
        <w:t>联系方式</w:t>
      </w:r>
      <w:bookmarkEnd w:id="1"/>
    </w:p>
    <w:p>
      <w:pPr>
        <w:spacing w:beforeLines="0" w:afterLines="0" w:line="360" w:lineRule="auto"/>
        <w:ind w:firstLine="470" w:firstLineChars="196"/>
        <w:rPr>
          <w:rFonts w:hint="default" w:ascii="Times New Roman" w:hAnsi="Times New Roman" w:eastAsia="宋体" w:cs="Times New Roman"/>
          <w:color w:val="auto"/>
          <w:sz w:val="24"/>
          <w:lang w:eastAsia="zh-CN"/>
        </w:rPr>
      </w:pPr>
      <w:r>
        <w:rPr>
          <w:rFonts w:hint="default" w:ascii="Times New Roman" w:hAnsi="Times New Roman" w:eastAsia="宋体" w:cs="Times New Roman"/>
          <w:color w:val="auto"/>
          <w:sz w:val="24"/>
        </w:rPr>
        <w:t>1．地址：</w:t>
      </w:r>
      <w:r>
        <w:rPr>
          <w:rFonts w:hint="eastAsia" w:cs="Times New Roman"/>
          <w:color w:val="auto"/>
          <w:sz w:val="24"/>
          <w:lang w:eastAsia="zh-CN"/>
        </w:rPr>
        <w:t>珠海市香洲区卫康路199号香洲创港中心17栋1</w:t>
      </w:r>
      <w:r>
        <w:rPr>
          <w:rFonts w:hint="eastAsia" w:cs="Times New Roman"/>
          <w:color w:val="auto"/>
          <w:sz w:val="24"/>
          <w:lang w:val="en-US" w:eastAsia="zh-CN"/>
        </w:rPr>
        <w:t>4</w:t>
      </w:r>
      <w:r>
        <w:rPr>
          <w:rFonts w:hint="eastAsia" w:cs="Times New Roman"/>
          <w:color w:val="auto"/>
          <w:sz w:val="24"/>
          <w:lang w:eastAsia="zh-CN"/>
        </w:rPr>
        <w:t>楼</w:t>
      </w:r>
      <w:r>
        <w:rPr>
          <w:rFonts w:hint="default" w:ascii="Times New Roman" w:hAnsi="Times New Roman" w:eastAsia="宋体" w:cs="Times New Roman"/>
          <w:color w:val="auto"/>
          <w:sz w:val="24"/>
        </w:rPr>
        <w:t xml:space="preserve"> </w:t>
      </w:r>
    </w:p>
    <w:p>
      <w:pPr>
        <w:pStyle w:val="20"/>
        <w:spacing w:beforeLines="0" w:afterLines="0" w:line="360" w:lineRule="auto"/>
        <w:ind w:firstLine="480" w:firstLineChars="200"/>
        <w:rPr>
          <w:rFonts w:hint="default" w:ascii="Times New Roman" w:hAnsi="Times New Roman" w:eastAsia="宋体" w:cs="Times New Roman"/>
          <w:color w:val="auto"/>
        </w:rPr>
      </w:pPr>
      <w:r>
        <w:rPr>
          <w:rFonts w:hint="default" w:ascii="Times New Roman" w:hAnsi="Times New Roman" w:eastAsia="宋体" w:cs="Times New Roman"/>
          <w:color w:val="auto"/>
          <w:sz w:val="24"/>
        </w:rPr>
        <w:t>2．</w:t>
      </w:r>
      <w:r>
        <w:rPr>
          <w:rFonts w:hint="eastAsia" w:cs="Times New Roman"/>
          <w:color w:val="auto"/>
          <w:sz w:val="24"/>
          <w:szCs w:val="24"/>
          <w:lang w:val="en-US" w:eastAsia="zh-CN"/>
        </w:rPr>
        <w:t>报价</w:t>
      </w:r>
      <w:r>
        <w:rPr>
          <w:rFonts w:hint="default" w:ascii="Times New Roman" w:hAnsi="Times New Roman" w:eastAsia="宋体" w:cs="Times New Roman"/>
          <w:color w:val="auto"/>
          <w:sz w:val="24"/>
          <w:szCs w:val="24"/>
        </w:rPr>
        <w:t xml:space="preserve">咨询联系方式： </w:t>
      </w:r>
      <w:permStart w:id="7" w:edGrp="everyone"/>
      <w:r>
        <w:rPr>
          <w:rFonts w:hint="eastAsia" w:ascii="Times New Roman" w:hAnsi="Times New Roman" w:eastAsia="宋体" w:cs="Times New Roman"/>
          <w:color w:val="auto"/>
          <w:sz w:val="24"/>
          <w:szCs w:val="24"/>
          <w:lang w:eastAsia="zh-CN"/>
        </w:rPr>
        <w:t>（</w:t>
      </w:r>
      <w:r>
        <w:rPr>
          <w:rFonts w:hint="eastAsia" w:cs="Times New Roman"/>
          <w:color w:val="auto"/>
          <w:sz w:val="24"/>
          <w:szCs w:val="24"/>
          <w:lang w:val="en-US" w:eastAsia="zh-CN"/>
        </w:rPr>
        <w:t>钟工15521120229</w:t>
      </w:r>
      <w:r>
        <w:rPr>
          <w:rFonts w:hint="eastAsia" w:ascii="Times New Roman" w:hAnsi="Times New Roman" w:eastAsia="宋体" w:cs="Times New Roman"/>
          <w:color w:val="auto"/>
          <w:sz w:val="24"/>
          <w:szCs w:val="24"/>
          <w:lang w:eastAsia="zh-CN"/>
        </w:rPr>
        <w:t>）</w:t>
      </w:r>
      <w:permEnd w:id="7"/>
      <w:r>
        <w:rPr>
          <w:rFonts w:hint="default" w:ascii="Times New Roman" w:hAnsi="Times New Roman" w:eastAsia="宋体" w:cs="Times New Roman"/>
          <w:color w:val="auto"/>
          <w:sz w:val="24"/>
        </w:rPr>
        <w:t>。</w:t>
      </w:r>
    </w:p>
    <w:p>
      <w:pPr>
        <w:pStyle w:val="20"/>
        <w:spacing w:line="360" w:lineRule="auto"/>
        <w:ind w:firstLine="480" w:firstLineChars="200"/>
        <w:rPr>
          <w:rFonts w:hint="default" w:ascii="Times New Roman" w:hAnsi="Times New Roman" w:eastAsia="宋体" w:cs="Times New Roman"/>
          <w:color w:val="auto"/>
          <w:sz w:val="24"/>
          <w:szCs w:val="24"/>
        </w:rPr>
      </w:pPr>
    </w:p>
    <w:p>
      <w:pPr>
        <w:pStyle w:val="20"/>
        <w:spacing w:line="360" w:lineRule="auto"/>
        <w:jc w:val="right"/>
        <w:rPr>
          <w:rFonts w:hint="eastAsia" w:ascii="宋体" w:hAnsi="宋体" w:eastAsia="宋体" w:cs="宋体"/>
          <w:color w:val="auto"/>
          <w:sz w:val="24"/>
          <w:szCs w:val="24"/>
        </w:rPr>
      </w:pPr>
    </w:p>
    <w:p>
      <w:pPr>
        <w:pStyle w:val="20"/>
        <w:spacing w:line="360" w:lineRule="auto"/>
        <w:jc w:val="right"/>
        <w:rPr>
          <w:rFonts w:hint="eastAsia" w:ascii="宋体" w:hAnsi="宋体" w:eastAsia="宋体" w:cs="宋体"/>
          <w:color w:val="auto"/>
          <w:sz w:val="24"/>
          <w:szCs w:val="24"/>
        </w:rPr>
      </w:pPr>
      <w:r>
        <w:rPr>
          <w:rFonts w:hint="eastAsia" w:ascii="宋体" w:hAnsi="宋体" w:cs="宋体"/>
          <w:color w:val="auto"/>
          <w:sz w:val="24"/>
          <w:szCs w:val="24"/>
          <w:lang w:eastAsia="zh-CN"/>
        </w:rPr>
        <w:t>珠海正方食品生产管理有限公司</w:t>
      </w:r>
      <w:r>
        <w:rPr>
          <w:rFonts w:hint="eastAsia" w:ascii="宋体" w:hAnsi="宋体" w:eastAsia="宋体" w:cs="宋体"/>
          <w:color w:val="auto"/>
          <w:sz w:val="24"/>
          <w:szCs w:val="24"/>
        </w:rPr>
        <w:t xml:space="preserve">         </w:t>
      </w:r>
    </w:p>
    <w:p>
      <w:pPr>
        <w:pStyle w:val="20"/>
        <w:spacing w:line="360" w:lineRule="auto"/>
        <w:jc w:val="right"/>
        <w:rPr>
          <w:rFonts w:hint="eastAsia" w:ascii="宋体" w:hAnsi="宋体" w:cs="宋体"/>
          <w:color w:val="auto"/>
          <w:sz w:val="24"/>
          <w:szCs w:val="24"/>
          <w:lang w:val="en-US" w:eastAsia="zh-CN"/>
        </w:rPr>
      </w:pPr>
      <w:r>
        <w:rPr>
          <w:rFonts w:hint="eastAsia" w:ascii="宋体" w:hAnsi="宋体" w:eastAsia="宋体" w:cs="宋体"/>
          <w:color w:val="auto"/>
          <w:sz w:val="24"/>
          <w:szCs w:val="24"/>
        </w:rPr>
        <w:t>2026年</w:t>
      </w:r>
      <w:r>
        <w:rPr>
          <w:rFonts w:hint="eastAsia" w:ascii="宋体" w:hAnsi="宋体" w:cs="宋体"/>
          <w:color w:val="auto"/>
          <w:sz w:val="24"/>
          <w:szCs w:val="24"/>
          <w:lang w:val="en-US" w:eastAsia="zh-CN"/>
        </w:rPr>
        <w:t>7月</w:t>
      </w:r>
    </w:p>
    <w:p>
      <w:pPr>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br w:type="page"/>
      </w:r>
    </w:p>
    <w:p>
      <w:pPr>
        <w:pStyle w:val="20"/>
        <w:spacing w:line="360" w:lineRule="auto"/>
        <w:jc w:val="right"/>
        <w:rPr>
          <w:rFonts w:hint="eastAsia" w:ascii="宋体" w:hAnsi="宋体" w:cs="宋体"/>
          <w:color w:val="auto"/>
          <w:sz w:val="24"/>
          <w:szCs w:val="24"/>
          <w:lang w:val="en-US" w:eastAsia="zh-CN"/>
        </w:rPr>
      </w:pPr>
    </w:p>
    <w:p>
      <w:pPr>
        <w:pStyle w:val="3"/>
        <w:keepNext/>
        <w:keepLines/>
        <w:pageBreakBefore w:val="0"/>
        <w:widowControl w:val="0"/>
        <w:numPr>
          <w:ilvl w:val="0"/>
          <w:numId w:val="1"/>
        </w:numPr>
        <w:kinsoku/>
        <w:wordWrap/>
        <w:overflowPunct/>
        <w:topLinePunct w:val="0"/>
        <w:autoSpaceDE/>
        <w:autoSpaceDN/>
        <w:bidi w:val="0"/>
        <w:adjustRightInd/>
        <w:snapToGrid/>
        <w:spacing w:before="0" w:after="0" w:line="360" w:lineRule="auto"/>
        <w:jc w:val="center"/>
        <w:textAlignment w:val="auto"/>
        <w:rPr>
          <w:rFonts w:hint="eastAsia" w:ascii="宋体" w:hAnsi="宋体" w:eastAsia="宋体"/>
          <w:lang w:eastAsia="zh-CN"/>
        </w:rPr>
      </w:pPr>
      <w:bookmarkStart w:id="2" w:name="_Toc15547"/>
      <w:bookmarkStart w:id="3" w:name="_Toc27664"/>
      <w:bookmarkStart w:id="4" w:name="_Toc9199"/>
      <w:r>
        <w:rPr>
          <w:rFonts w:hint="eastAsia" w:ascii="宋体" w:hAnsi="宋体"/>
          <w:lang w:val="en-US" w:eastAsia="zh-CN"/>
        </w:rPr>
        <w:t>任务书</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360" w:leftChars="0" w:right="0" w:rightChars="0" w:firstLine="640" w:firstLineChars="200"/>
        <w:jc w:val="left"/>
        <w:rPr>
          <w:rFonts w:hint="default" w:ascii="仿宋" w:hAnsi="仿宋" w:eastAsia="仿宋" w:cs="仿宋"/>
          <w:b w:val="0"/>
          <w:bCs w:val="0"/>
          <w:color w:val="auto"/>
          <w:kern w:val="0"/>
          <w:sz w:val="32"/>
          <w:szCs w:val="32"/>
          <w:lang w:val="en-US" w:eastAsia="zh-CN" w:bidi="ar"/>
        </w:rPr>
      </w:pPr>
      <w:r>
        <w:rPr>
          <w:rFonts w:hint="eastAsia" w:ascii="仿宋" w:hAnsi="仿宋" w:eastAsia="仿宋" w:cs="仿宋"/>
          <w:b w:val="0"/>
          <w:bCs w:val="0"/>
          <w:color w:val="auto"/>
          <w:kern w:val="0"/>
          <w:sz w:val="32"/>
          <w:szCs w:val="32"/>
          <w:lang w:val="en-US" w:eastAsia="zh-CN" w:bidi="ar"/>
        </w:rPr>
        <w:t>另册</w:t>
      </w:r>
    </w:p>
    <w:p>
      <w:pPr>
        <w:rPr>
          <w:rFonts w:hint="eastAsia" w:ascii="宋体" w:hAnsi="宋体" w:eastAsia="宋体"/>
          <w:lang w:eastAsia="zh-CN"/>
        </w:rPr>
      </w:pPr>
    </w:p>
    <w:p>
      <w:pPr>
        <w:rPr>
          <w:rFonts w:hint="eastAsia" w:ascii="宋体" w:hAnsi="宋体" w:eastAsia="宋体"/>
          <w:lang w:eastAsia="zh-CN"/>
        </w:rPr>
      </w:pPr>
      <w:r>
        <w:rPr>
          <w:rFonts w:hint="eastAsia" w:ascii="宋体" w:hAnsi="宋体" w:eastAsia="宋体"/>
          <w:lang w:eastAsia="zh-CN"/>
        </w:rPr>
        <w:br w:type="page"/>
      </w:r>
    </w:p>
    <w:p>
      <w:pPr>
        <w:pStyle w:val="3"/>
        <w:keepNext/>
        <w:keepLines/>
        <w:pageBreakBefore w:val="0"/>
        <w:widowControl w:val="0"/>
        <w:numPr>
          <w:ilvl w:val="0"/>
          <w:numId w:val="1"/>
        </w:numPr>
        <w:kinsoku/>
        <w:wordWrap/>
        <w:overflowPunct/>
        <w:topLinePunct w:val="0"/>
        <w:autoSpaceDE/>
        <w:autoSpaceDN/>
        <w:bidi w:val="0"/>
        <w:adjustRightInd/>
        <w:snapToGrid/>
        <w:spacing w:before="0" w:after="0" w:line="360" w:lineRule="auto"/>
        <w:jc w:val="center"/>
        <w:textAlignment w:val="auto"/>
        <w:rPr>
          <w:rFonts w:hint="eastAsia" w:ascii="宋体" w:hAnsi="宋体" w:eastAsia="宋体"/>
          <w:lang w:eastAsia="zh-CN"/>
        </w:rPr>
      </w:pPr>
      <w:r>
        <w:rPr>
          <w:rFonts w:hint="eastAsia" w:ascii="宋体" w:hAnsi="宋体" w:eastAsia="宋体"/>
          <w:lang w:eastAsia="zh-CN"/>
        </w:rPr>
        <w:t>报价文件格式</w:t>
      </w:r>
      <w:bookmarkEnd w:id="2"/>
      <w:bookmarkEnd w:id="3"/>
      <w:bookmarkEnd w:id="4"/>
      <w:bookmarkStart w:id="5" w:name="_Toc276645578"/>
      <w:bookmarkStart w:id="6" w:name="_Toc503427708"/>
    </w:p>
    <w:p>
      <w:pPr>
        <w:pStyle w:val="4"/>
        <w:spacing w:line="360" w:lineRule="auto"/>
        <w:rPr>
          <w:rFonts w:hint="eastAsia" w:ascii="黑体" w:hAnsi="黑体" w:eastAsia="黑体" w:cs="黑体"/>
          <w:b/>
          <w:bCs w:val="0"/>
          <w:sz w:val="28"/>
          <w:szCs w:val="28"/>
        </w:rPr>
      </w:pPr>
      <w:bookmarkStart w:id="7" w:name="_Toc202251075"/>
      <w:bookmarkStart w:id="8" w:name="_Toc276645579"/>
      <w:bookmarkStart w:id="9" w:name="_Toc259090982"/>
      <w:bookmarkStart w:id="10" w:name="_Toc202252034"/>
      <w:bookmarkStart w:id="11" w:name="_Toc15317"/>
      <w:bookmarkStart w:id="12" w:name="_Toc503427710"/>
      <w:bookmarkStart w:id="13" w:name="_Toc202820351"/>
      <w:bookmarkStart w:id="14" w:name="_Toc202251700"/>
      <w:bookmarkStart w:id="15" w:name="_Toc17685"/>
      <w:bookmarkStart w:id="16" w:name="_Toc698"/>
      <w:bookmarkStart w:id="17" w:name="_Toc202254105"/>
      <w:bookmarkStart w:id="18" w:name="_Toc202816996"/>
      <w:bookmarkStart w:id="19" w:name="_Toc202819878"/>
      <w:bookmarkStart w:id="20" w:name="_Toc16107"/>
      <w:r>
        <w:rPr>
          <w:rFonts w:hint="eastAsia" w:ascii="黑体" w:hAnsi="黑体" w:eastAsia="黑体" w:cs="黑体"/>
          <w:b/>
          <w:bCs w:val="0"/>
          <w:sz w:val="28"/>
          <w:szCs w:val="28"/>
        </w:rPr>
        <w:t>一、资格性文件</w:t>
      </w:r>
      <w:bookmarkEnd w:id="7"/>
      <w:bookmarkEnd w:id="8"/>
      <w:bookmarkEnd w:id="9"/>
      <w:bookmarkEnd w:id="10"/>
      <w:bookmarkEnd w:id="11"/>
      <w:bookmarkEnd w:id="12"/>
      <w:bookmarkEnd w:id="13"/>
      <w:bookmarkEnd w:id="14"/>
      <w:bookmarkEnd w:id="15"/>
      <w:bookmarkEnd w:id="16"/>
      <w:bookmarkEnd w:id="17"/>
      <w:bookmarkEnd w:id="18"/>
      <w:bookmarkEnd w:id="19"/>
      <w:bookmarkEnd w:id="20"/>
    </w:p>
    <w:p>
      <w:pPr>
        <w:pStyle w:val="5"/>
        <w:spacing w:before="100" w:after="100" w:line="360" w:lineRule="auto"/>
        <w:rPr>
          <w:rFonts w:ascii="宋体" w:hAnsi="宋体"/>
          <w:sz w:val="28"/>
        </w:rPr>
      </w:pPr>
      <w:bookmarkStart w:id="21" w:name="_Toc32660"/>
      <w:bookmarkStart w:id="22" w:name="_Toc276645580"/>
      <w:bookmarkStart w:id="23" w:name="_Toc503427711"/>
      <w:bookmarkStart w:id="24" w:name="_Toc13089"/>
      <w:bookmarkStart w:id="25" w:name="_Toc20366"/>
      <w:bookmarkStart w:id="26" w:name="_Toc259090983"/>
      <w:bookmarkStart w:id="27" w:name="_Toc24181"/>
      <w:r>
        <w:rPr>
          <w:rFonts w:hint="eastAsia" w:ascii="宋体" w:hAnsi="宋体"/>
          <w:sz w:val="28"/>
        </w:rPr>
        <w:t>1.1投标函</w:t>
      </w:r>
      <w:bookmarkEnd w:id="21"/>
      <w:bookmarkEnd w:id="22"/>
      <w:bookmarkEnd w:id="23"/>
      <w:bookmarkEnd w:id="24"/>
      <w:bookmarkEnd w:id="25"/>
      <w:bookmarkEnd w:id="26"/>
      <w:bookmarkEnd w:id="27"/>
    </w:p>
    <w:p>
      <w:pPr>
        <w:pStyle w:val="6"/>
        <w:keepNext w:val="0"/>
        <w:keepLines/>
        <w:pageBreakBefore w:val="0"/>
        <w:widowControl/>
        <w:kinsoku/>
        <w:wordWrap/>
        <w:overflowPunct/>
        <w:topLinePunct w:val="0"/>
        <w:bidi w:val="0"/>
        <w:snapToGrid w:val="0"/>
        <w:spacing w:line="360" w:lineRule="auto"/>
        <w:ind w:firstLine="0"/>
        <w:rPr>
          <w:rFonts w:hAnsi="宋体"/>
          <w:bCs/>
          <w:sz w:val="24"/>
          <w:szCs w:val="24"/>
          <w:u w:val="single"/>
        </w:rPr>
      </w:pPr>
      <w:r>
        <w:rPr>
          <w:rFonts w:hint="eastAsia" w:ascii="宋体" w:hAnsi="宋体"/>
          <w:sz w:val="24"/>
        </w:rPr>
        <w:t>致：</w:t>
      </w:r>
      <w:r>
        <w:rPr>
          <w:rFonts w:hint="eastAsia" w:hAnsi="宋体" w:cs="仿宋"/>
          <w:sz w:val="24"/>
          <w:u w:val="none"/>
          <w:lang w:val="zh-CN" w:eastAsia="zh-CN"/>
        </w:rPr>
        <w:t>珠海正方食品生产管理有限公司</w:t>
      </w:r>
    </w:p>
    <w:p>
      <w:pPr>
        <w:keepNext w:val="0"/>
        <w:pageBreakBefore w:val="0"/>
        <w:kinsoku/>
        <w:wordWrap/>
        <w:overflowPunct/>
        <w:topLinePunct w:val="0"/>
        <w:autoSpaceDE w:val="0"/>
        <w:autoSpaceDN w:val="0"/>
        <w:bidi w:val="0"/>
        <w:adjustRightInd w:val="0"/>
        <w:spacing w:line="360" w:lineRule="auto"/>
        <w:ind w:right="26" w:firstLine="480" w:firstLineChars="200"/>
        <w:rPr>
          <w:rFonts w:ascii="宋体" w:hAnsi="宋体"/>
          <w:kern w:val="0"/>
          <w:sz w:val="24"/>
        </w:rPr>
      </w:pPr>
      <w:r>
        <w:rPr>
          <w:rFonts w:hint="eastAsia" w:ascii="宋体" w:hAnsi="宋体"/>
          <w:kern w:val="0"/>
          <w:sz w:val="24"/>
        </w:rPr>
        <w:t>依据贵方</w:t>
      </w:r>
      <w:r>
        <w:rPr>
          <w:rFonts w:hint="eastAsia" w:ascii="宋体" w:hAnsi="宋体"/>
          <w:kern w:val="0"/>
          <w:sz w:val="24"/>
          <w:u w:val="single"/>
        </w:rPr>
        <w:t xml:space="preserve"> </w:t>
      </w:r>
      <w:r>
        <w:rPr>
          <w:rFonts w:hint="eastAsia" w:ascii="宋体" w:hAnsi="宋体"/>
          <w:kern w:val="0"/>
          <w:sz w:val="24"/>
          <w:u w:val="single"/>
          <w:lang w:eastAsia="zh-CN"/>
        </w:rPr>
        <w:t>（食品加工中心发电机检修）</w:t>
      </w:r>
      <w:r>
        <w:rPr>
          <w:rFonts w:hint="eastAsia" w:ascii="宋体" w:hAnsi="宋体"/>
          <w:kern w:val="0"/>
          <w:sz w:val="24"/>
        </w:rPr>
        <w:t>的</w:t>
      </w:r>
      <w:r>
        <w:rPr>
          <w:rFonts w:hint="eastAsia" w:ascii="宋体" w:hAnsi="宋体"/>
          <w:kern w:val="0"/>
          <w:sz w:val="24"/>
          <w:lang w:eastAsia="zh-CN"/>
        </w:rPr>
        <w:t>报价</w:t>
      </w:r>
      <w:r>
        <w:rPr>
          <w:rFonts w:hint="eastAsia" w:ascii="宋体" w:hAnsi="宋体"/>
          <w:kern w:val="0"/>
          <w:sz w:val="24"/>
        </w:rPr>
        <w:t>邀请，我方代表</w:t>
      </w:r>
      <w:r>
        <w:rPr>
          <w:rFonts w:hint="eastAsia" w:ascii="宋体" w:hAnsi="宋体"/>
          <w:sz w:val="24"/>
          <w:u w:val="single"/>
        </w:rPr>
        <w:t>（姓名、职务）</w:t>
      </w:r>
      <w:r>
        <w:rPr>
          <w:rFonts w:hint="eastAsia" w:ascii="宋体" w:hAnsi="宋体"/>
          <w:kern w:val="0"/>
          <w:sz w:val="24"/>
        </w:rPr>
        <w:t>经正式授权并代表</w:t>
      </w:r>
      <w:r>
        <w:rPr>
          <w:rFonts w:hint="eastAsia" w:ascii="宋体" w:hAnsi="宋体"/>
          <w:sz w:val="24"/>
          <w:u w:val="single"/>
        </w:rPr>
        <w:t>（</w:t>
      </w:r>
      <w:r>
        <w:rPr>
          <w:rFonts w:hint="eastAsia" w:ascii="宋体" w:hAnsi="宋体"/>
          <w:sz w:val="24"/>
          <w:u w:val="single"/>
          <w:lang w:eastAsia="zh-CN"/>
        </w:rPr>
        <w:t>报价人</w:t>
      </w:r>
      <w:r>
        <w:rPr>
          <w:rFonts w:hint="eastAsia" w:ascii="宋体" w:hAnsi="宋体"/>
          <w:sz w:val="24"/>
          <w:u w:val="single"/>
        </w:rPr>
        <w:t>名称、地址）</w:t>
      </w:r>
      <w:r>
        <w:rPr>
          <w:rFonts w:hint="eastAsia" w:ascii="宋体" w:hAnsi="宋体"/>
          <w:kern w:val="0"/>
          <w:sz w:val="24"/>
        </w:rPr>
        <w:t>提交下述文件</w:t>
      </w:r>
      <w:r>
        <w:rPr>
          <w:rFonts w:hint="eastAsia" w:ascii="宋体" w:hAnsi="宋体"/>
          <w:color w:val="0000FF"/>
          <w:kern w:val="0"/>
          <w:sz w:val="24"/>
          <w:lang w:val="en-US" w:eastAsia="zh-CN"/>
        </w:rPr>
        <w:t>盖章扫描版1份</w:t>
      </w:r>
      <w:r>
        <w:rPr>
          <w:rFonts w:hint="eastAsia" w:ascii="宋体" w:hAnsi="宋体"/>
          <w:kern w:val="0"/>
          <w:sz w:val="24"/>
          <w:lang w:val="en-US" w:eastAsia="zh-CN"/>
        </w:rPr>
        <w:t>：</w:t>
      </w:r>
    </w:p>
    <w:p>
      <w:pPr>
        <w:keepNext w:val="0"/>
        <w:pageBreakBefore w:val="0"/>
        <w:kinsoku/>
        <w:wordWrap/>
        <w:overflowPunct/>
        <w:topLinePunct w:val="0"/>
        <w:autoSpaceDE w:val="0"/>
        <w:autoSpaceDN w:val="0"/>
        <w:bidi w:val="0"/>
        <w:adjustRightInd w:val="0"/>
        <w:spacing w:line="360" w:lineRule="auto"/>
        <w:ind w:right="246" w:firstLine="480" w:firstLineChars="200"/>
        <w:rPr>
          <w:rFonts w:ascii="宋体" w:hAnsi="宋体"/>
          <w:kern w:val="0"/>
          <w:sz w:val="24"/>
        </w:rPr>
      </w:pPr>
      <w:r>
        <w:rPr>
          <w:rFonts w:hint="eastAsia" w:ascii="宋体" w:hAnsi="宋体"/>
          <w:kern w:val="0"/>
          <w:sz w:val="24"/>
        </w:rPr>
        <w:t>1</w:t>
      </w:r>
      <w:r>
        <w:rPr>
          <w:rFonts w:hint="eastAsia" w:cs="Times New Roman"/>
          <w:b w:val="0"/>
          <w:bCs w:val="0"/>
          <w:color w:val="auto"/>
          <w:sz w:val="24"/>
          <w:lang w:val="en-US" w:eastAsia="zh-CN"/>
        </w:rPr>
        <w:t xml:space="preserve">. </w:t>
      </w:r>
      <w:r>
        <w:rPr>
          <w:rFonts w:hint="eastAsia" w:ascii="宋体" w:hAnsi="宋体"/>
          <w:sz w:val="24"/>
        </w:rPr>
        <w:t>资格性文件</w:t>
      </w:r>
      <w:r>
        <w:rPr>
          <w:rFonts w:hint="eastAsia" w:ascii="宋体" w:hAnsi="宋体"/>
          <w:kern w:val="0"/>
          <w:sz w:val="24"/>
        </w:rPr>
        <w:t>：</w:t>
      </w:r>
    </w:p>
    <w:p>
      <w:pPr>
        <w:keepNext w:val="0"/>
        <w:pageBreakBefore w:val="0"/>
        <w:kinsoku/>
        <w:wordWrap/>
        <w:overflowPunct/>
        <w:topLinePunct w:val="0"/>
        <w:autoSpaceDE w:val="0"/>
        <w:autoSpaceDN w:val="0"/>
        <w:bidi w:val="0"/>
        <w:adjustRightInd w:val="0"/>
        <w:spacing w:line="360" w:lineRule="auto"/>
        <w:ind w:right="246" w:firstLine="770" w:firstLineChars="321"/>
        <w:rPr>
          <w:rFonts w:ascii="宋体" w:hAnsi="宋体"/>
          <w:kern w:val="0"/>
          <w:sz w:val="24"/>
        </w:rPr>
      </w:pPr>
      <w:r>
        <w:rPr>
          <w:rFonts w:hint="eastAsia" w:ascii="宋体" w:hAnsi="宋体"/>
          <w:kern w:val="0"/>
          <w:sz w:val="24"/>
        </w:rPr>
        <w:t>1.1</w:t>
      </w:r>
      <w:r>
        <w:rPr>
          <w:rFonts w:hint="eastAsia" w:ascii="宋体" w:hAnsi="宋体"/>
          <w:kern w:val="0"/>
          <w:sz w:val="24"/>
          <w:lang w:val="en-US" w:eastAsia="zh-CN"/>
        </w:rPr>
        <w:t xml:space="preserve"> </w:t>
      </w:r>
      <w:r>
        <w:rPr>
          <w:rFonts w:hint="eastAsia" w:ascii="宋体" w:hAnsi="宋体"/>
          <w:kern w:val="0"/>
          <w:sz w:val="24"/>
        </w:rPr>
        <w:t>投标函；</w:t>
      </w:r>
    </w:p>
    <w:p>
      <w:pPr>
        <w:keepNext w:val="0"/>
        <w:pageBreakBefore w:val="0"/>
        <w:kinsoku/>
        <w:wordWrap/>
        <w:overflowPunct/>
        <w:topLinePunct w:val="0"/>
        <w:autoSpaceDE w:val="0"/>
        <w:autoSpaceDN w:val="0"/>
        <w:bidi w:val="0"/>
        <w:adjustRightInd w:val="0"/>
        <w:spacing w:line="360" w:lineRule="auto"/>
        <w:ind w:right="246" w:firstLine="770" w:firstLineChars="321"/>
        <w:rPr>
          <w:rFonts w:ascii="宋体" w:hAnsi="宋体"/>
          <w:sz w:val="24"/>
        </w:rPr>
      </w:pPr>
      <w:r>
        <w:rPr>
          <w:rFonts w:hint="eastAsia" w:ascii="宋体" w:hAnsi="宋体"/>
          <w:kern w:val="0"/>
          <w:sz w:val="24"/>
        </w:rPr>
        <w:t>1.2</w:t>
      </w:r>
      <w:r>
        <w:rPr>
          <w:rFonts w:hint="eastAsia" w:ascii="宋体" w:hAnsi="宋体"/>
          <w:kern w:val="0"/>
          <w:sz w:val="24"/>
          <w:lang w:val="en-US" w:eastAsia="zh-CN"/>
        </w:rPr>
        <w:t xml:space="preserve"> </w:t>
      </w:r>
      <w:r>
        <w:rPr>
          <w:rFonts w:hint="eastAsia" w:ascii="宋体" w:hAnsi="宋体"/>
          <w:kern w:val="0"/>
          <w:sz w:val="24"/>
        </w:rPr>
        <w:t>单位负责人资格证明书及授权委托书</w:t>
      </w:r>
      <w:r>
        <w:rPr>
          <w:rFonts w:hint="eastAsia" w:ascii="宋体" w:hAnsi="宋体"/>
          <w:sz w:val="24"/>
        </w:rPr>
        <w:t>；</w:t>
      </w:r>
    </w:p>
    <w:p>
      <w:pPr>
        <w:keepNext w:val="0"/>
        <w:pageBreakBefore w:val="0"/>
        <w:kinsoku/>
        <w:wordWrap/>
        <w:overflowPunct/>
        <w:topLinePunct w:val="0"/>
        <w:autoSpaceDE w:val="0"/>
        <w:autoSpaceDN w:val="0"/>
        <w:bidi w:val="0"/>
        <w:adjustRightInd w:val="0"/>
        <w:spacing w:line="360" w:lineRule="auto"/>
        <w:ind w:right="246" w:firstLine="770" w:firstLineChars="321"/>
        <w:rPr>
          <w:rFonts w:hint="eastAsia" w:ascii="宋体" w:hAnsi="宋体"/>
          <w:sz w:val="24"/>
        </w:rPr>
      </w:pPr>
      <w:r>
        <w:rPr>
          <w:rFonts w:hint="eastAsia" w:ascii="宋体" w:hAnsi="宋体"/>
          <w:sz w:val="24"/>
        </w:rPr>
        <w:t>1.3</w:t>
      </w:r>
      <w:r>
        <w:rPr>
          <w:rFonts w:hint="eastAsia" w:ascii="宋体" w:hAnsi="宋体"/>
          <w:sz w:val="24"/>
          <w:lang w:val="en-US" w:eastAsia="zh-CN"/>
        </w:rPr>
        <w:t xml:space="preserve"> </w:t>
      </w:r>
      <w:r>
        <w:rPr>
          <w:rFonts w:hint="eastAsia" w:ascii="宋体" w:hAnsi="宋体"/>
          <w:sz w:val="24"/>
        </w:rPr>
        <w:t>关于资格的声明函；</w:t>
      </w:r>
    </w:p>
    <w:p>
      <w:pPr>
        <w:keepNext w:val="0"/>
        <w:pageBreakBefore w:val="0"/>
        <w:kinsoku/>
        <w:wordWrap/>
        <w:overflowPunct/>
        <w:topLinePunct w:val="0"/>
        <w:autoSpaceDE w:val="0"/>
        <w:autoSpaceDN w:val="0"/>
        <w:bidi w:val="0"/>
        <w:adjustRightInd w:val="0"/>
        <w:spacing w:line="360" w:lineRule="auto"/>
        <w:ind w:right="246" w:firstLine="770" w:firstLineChars="321"/>
        <w:rPr>
          <w:rFonts w:hint="eastAsia" w:ascii="宋体" w:hAnsi="宋体"/>
          <w:kern w:val="0"/>
          <w:sz w:val="24"/>
        </w:rPr>
      </w:pPr>
      <w:r>
        <w:rPr>
          <w:rFonts w:hint="eastAsia" w:ascii="宋体" w:hAnsi="宋体"/>
          <w:kern w:val="0"/>
          <w:sz w:val="24"/>
        </w:rPr>
        <w:t>1.4</w:t>
      </w:r>
      <w:r>
        <w:rPr>
          <w:rFonts w:hint="eastAsia" w:ascii="宋体" w:hAnsi="宋体"/>
          <w:kern w:val="0"/>
          <w:sz w:val="24"/>
          <w:lang w:val="en-US" w:eastAsia="zh-CN"/>
        </w:rPr>
        <w:t xml:space="preserve"> </w:t>
      </w:r>
      <w:r>
        <w:rPr>
          <w:rFonts w:hint="eastAsia" w:ascii="宋体" w:hAnsi="宋体"/>
          <w:kern w:val="0"/>
          <w:sz w:val="24"/>
        </w:rPr>
        <w:t>关于无重大违法记录的声明函；</w:t>
      </w:r>
    </w:p>
    <w:p>
      <w:pPr>
        <w:keepNext w:val="0"/>
        <w:pageBreakBefore w:val="0"/>
        <w:kinsoku/>
        <w:wordWrap/>
        <w:overflowPunct/>
        <w:topLinePunct w:val="0"/>
        <w:autoSpaceDE w:val="0"/>
        <w:autoSpaceDN w:val="0"/>
        <w:bidi w:val="0"/>
        <w:adjustRightInd w:val="0"/>
        <w:spacing w:line="360" w:lineRule="auto"/>
        <w:ind w:right="246" w:firstLine="480" w:firstLineChars="200"/>
        <w:rPr>
          <w:rFonts w:hint="eastAsia" w:ascii="宋体" w:hAnsi="宋体" w:cs="Times New Roman"/>
          <w:kern w:val="0"/>
          <w:sz w:val="24"/>
        </w:rPr>
      </w:pPr>
      <w:r>
        <w:rPr>
          <w:rFonts w:hint="eastAsia" w:ascii="宋体" w:hAnsi="宋体" w:cs="Times New Roman"/>
          <w:kern w:val="0"/>
          <w:sz w:val="24"/>
          <w:lang w:val="en-US" w:eastAsia="zh-CN"/>
        </w:rPr>
        <w:t>2</w:t>
      </w:r>
      <w:r>
        <w:rPr>
          <w:rFonts w:hint="eastAsia" w:cs="Times New Roman"/>
          <w:b w:val="0"/>
          <w:bCs w:val="0"/>
          <w:color w:val="auto"/>
          <w:sz w:val="24"/>
          <w:lang w:val="en-US" w:eastAsia="zh-CN"/>
        </w:rPr>
        <w:t xml:space="preserve">. </w:t>
      </w:r>
      <w:r>
        <w:rPr>
          <w:rFonts w:hint="eastAsia" w:ascii="宋体" w:hAnsi="宋体" w:cs="Times New Roman"/>
          <w:kern w:val="0"/>
          <w:sz w:val="24"/>
        </w:rPr>
        <w:t>经济价格文件</w:t>
      </w:r>
    </w:p>
    <w:p>
      <w:pPr>
        <w:keepNext w:val="0"/>
        <w:pageBreakBefore w:val="0"/>
        <w:kinsoku/>
        <w:wordWrap/>
        <w:overflowPunct/>
        <w:topLinePunct w:val="0"/>
        <w:autoSpaceDE w:val="0"/>
        <w:autoSpaceDN w:val="0"/>
        <w:bidi w:val="0"/>
        <w:adjustRightInd w:val="0"/>
        <w:spacing w:line="360" w:lineRule="auto"/>
        <w:ind w:right="246" w:firstLine="770" w:firstLineChars="321"/>
        <w:rPr>
          <w:rFonts w:hint="eastAsia" w:ascii="宋体" w:hAnsi="宋体" w:cs="Times New Roman"/>
          <w:kern w:val="0"/>
          <w:sz w:val="24"/>
          <w:lang w:val="en-US" w:eastAsia="zh-CN"/>
        </w:rPr>
      </w:pPr>
      <w:r>
        <w:rPr>
          <w:rFonts w:hint="eastAsia" w:ascii="宋体" w:hAnsi="宋体" w:cs="Times New Roman"/>
          <w:kern w:val="0"/>
          <w:sz w:val="24"/>
          <w:lang w:val="en-US" w:eastAsia="zh-CN"/>
        </w:rPr>
        <w:t>2.1 报价承诺；</w:t>
      </w:r>
    </w:p>
    <w:p>
      <w:pPr>
        <w:keepNext w:val="0"/>
        <w:pageBreakBefore w:val="0"/>
        <w:kinsoku/>
        <w:wordWrap/>
        <w:overflowPunct/>
        <w:topLinePunct w:val="0"/>
        <w:autoSpaceDE w:val="0"/>
        <w:autoSpaceDN w:val="0"/>
        <w:bidi w:val="0"/>
        <w:adjustRightInd w:val="0"/>
        <w:spacing w:line="360" w:lineRule="auto"/>
        <w:ind w:right="246" w:firstLine="770" w:firstLineChars="321"/>
        <w:rPr>
          <w:rFonts w:hint="default" w:ascii="宋体" w:hAnsi="宋体" w:cs="Times New Roman"/>
          <w:kern w:val="0"/>
          <w:sz w:val="24"/>
          <w:lang w:val="en-US" w:eastAsia="zh-CN"/>
        </w:rPr>
      </w:pPr>
      <w:r>
        <w:rPr>
          <w:rFonts w:hint="eastAsia" w:ascii="宋体" w:hAnsi="宋体" w:cs="Times New Roman"/>
          <w:kern w:val="0"/>
          <w:sz w:val="24"/>
          <w:lang w:val="en-US" w:eastAsia="zh-CN"/>
        </w:rPr>
        <w:t>2.2 报价文件。</w:t>
      </w:r>
    </w:p>
    <w:p>
      <w:pPr>
        <w:keepNext w:val="0"/>
        <w:pageBreakBefore w:val="0"/>
        <w:kinsoku/>
        <w:wordWrap/>
        <w:overflowPunct/>
        <w:topLinePunct w:val="0"/>
        <w:autoSpaceDE w:val="0"/>
        <w:autoSpaceDN w:val="0"/>
        <w:bidi w:val="0"/>
        <w:adjustRightInd w:val="0"/>
        <w:spacing w:line="360" w:lineRule="auto"/>
        <w:ind w:right="246"/>
        <w:rPr>
          <w:rFonts w:ascii="宋体" w:hAnsi="宋体"/>
          <w:kern w:val="0"/>
          <w:sz w:val="24"/>
        </w:rPr>
      </w:pPr>
      <w:r>
        <w:rPr>
          <w:rFonts w:hint="eastAsia" w:ascii="宋体" w:hAnsi="宋体"/>
          <w:kern w:val="0"/>
          <w:sz w:val="24"/>
        </w:rPr>
        <w:t>在此，我方声明如下：</w:t>
      </w:r>
    </w:p>
    <w:p>
      <w:pPr>
        <w:keepNext w:val="0"/>
        <w:pageBreakBefore w:val="0"/>
        <w:kinsoku/>
        <w:wordWrap/>
        <w:overflowPunct/>
        <w:topLinePunct w:val="0"/>
        <w:bidi w:val="0"/>
        <w:spacing w:line="360" w:lineRule="auto"/>
        <w:ind w:firstLine="480" w:firstLineChars="200"/>
        <w:rPr>
          <w:rFonts w:ascii="宋体" w:hAnsi="宋体"/>
          <w:kern w:val="0"/>
          <w:sz w:val="24"/>
        </w:rPr>
      </w:pPr>
      <w:r>
        <w:rPr>
          <w:rFonts w:hint="eastAsia" w:ascii="宋体" w:hAnsi="宋体"/>
          <w:kern w:val="0"/>
          <w:sz w:val="24"/>
        </w:rPr>
        <w:t>1.同意并接受</w:t>
      </w:r>
      <w:r>
        <w:rPr>
          <w:rFonts w:hint="eastAsia" w:ascii="宋体" w:hAnsi="宋体"/>
          <w:kern w:val="0"/>
          <w:sz w:val="24"/>
          <w:lang w:eastAsia="zh-CN"/>
        </w:rPr>
        <w:t>询价文件</w:t>
      </w:r>
      <w:r>
        <w:rPr>
          <w:rFonts w:hint="eastAsia" w:ascii="宋体" w:hAnsi="宋体"/>
          <w:kern w:val="0"/>
          <w:sz w:val="24"/>
        </w:rPr>
        <w:t>的各项要求，遵守</w:t>
      </w:r>
      <w:r>
        <w:rPr>
          <w:rFonts w:hint="eastAsia" w:ascii="宋体" w:hAnsi="宋体"/>
          <w:kern w:val="0"/>
          <w:sz w:val="24"/>
          <w:lang w:eastAsia="zh-CN"/>
        </w:rPr>
        <w:t>询价文件</w:t>
      </w:r>
      <w:r>
        <w:rPr>
          <w:rFonts w:hint="eastAsia" w:ascii="宋体" w:hAnsi="宋体"/>
          <w:kern w:val="0"/>
          <w:sz w:val="24"/>
        </w:rPr>
        <w:t>中的各项规定，按</w:t>
      </w:r>
      <w:r>
        <w:rPr>
          <w:rFonts w:hint="eastAsia" w:ascii="宋体" w:hAnsi="宋体"/>
          <w:kern w:val="0"/>
          <w:sz w:val="24"/>
          <w:lang w:eastAsia="zh-CN"/>
        </w:rPr>
        <w:t>询价文件</w:t>
      </w:r>
      <w:r>
        <w:rPr>
          <w:rFonts w:hint="eastAsia" w:ascii="宋体" w:hAnsi="宋体"/>
          <w:kern w:val="0"/>
          <w:sz w:val="24"/>
        </w:rPr>
        <w:t>的要求提供报价（详见经济价格文件）。</w:t>
      </w:r>
    </w:p>
    <w:p>
      <w:pPr>
        <w:keepNext w:val="0"/>
        <w:pageBreakBefore w:val="0"/>
        <w:kinsoku/>
        <w:wordWrap/>
        <w:overflowPunct/>
        <w:topLinePunct w:val="0"/>
        <w:bidi w:val="0"/>
        <w:spacing w:line="360" w:lineRule="auto"/>
        <w:ind w:firstLine="480" w:firstLineChars="200"/>
        <w:rPr>
          <w:rFonts w:ascii="宋体" w:hAnsi="宋体"/>
          <w:kern w:val="0"/>
          <w:sz w:val="24"/>
        </w:rPr>
      </w:pPr>
      <w:r>
        <w:rPr>
          <w:rFonts w:hint="eastAsia" w:ascii="宋体" w:hAnsi="宋体"/>
          <w:kern w:val="0"/>
          <w:sz w:val="24"/>
        </w:rPr>
        <w:t>2.</w:t>
      </w:r>
      <w:r>
        <w:rPr>
          <w:rFonts w:hint="eastAsia" w:ascii="宋体" w:hAnsi="宋体"/>
          <w:kern w:val="0"/>
          <w:sz w:val="24"/>
          <w:lang w:eastAsia="zh-CN"/>
        </w:rPr>
        <w:t>报价</w:t>
      </w:r>
      <w:r>
        <w:rPr>
          <w:rFonts w:hint="eastAsia" w:ascii="宋体" w:hAnsi="宋体"/>
          <w:kern w:val="0"/>
          <w:sz w:val="24"/>
        </w:rPr>
        <w:t>有效期为开标之日起</w:t>
      </w:r>
      <w:r>
        <w:rPr>
          <w:rFonts w:hint="eastAsia" w:ascii="宋体" w:hAnsi="宋体"/>
          <w:kern w:val="0"/>
          <w:sz w:val="24"/>
          <w:u w:val="single"/>
        </w:rPr>
        <w:t xml:space="preserve"> 120 </w:t>
      </w:r>
      <w:r>
        <w:rPr>
          <w:rFonts w:hint="eastAsia" w:ascii="宋体" w:hAnsi="宋体"/>
          <w:kern w:val="0"/>
          <w:sz w:val="24"/>
        </w:rPr>
        <w:t>天，如果中标，则自动顺延至</w:t>
      </w:r>
      <w:r>
        <w:rPr>
          <w:rFonts w:hint="eastAsia" w:ascii="宋体" w:hAnsi="宋体"/>
          <w:kern w:val="0"/>
          <w:sz w:val="24"/>
          <w:lang w:val="en-US" w:eastAsia="zh-CN"/>
        </w:rPr>
        <w:t>项目</w:t>
      </w:r>
      <w:r>
        <w:rPr>
          <w:rFonts w:hint="eastAsia" w:ascii="宋体" w:hAnsi="宋体"/>
          <w:kern w:val="0"/>
          <w:sz w:val="24"/>
        </w:rPr>
        <w:t>验收之日。</w:t>
      </w:r>
    </w:p>
    <w:p>
      <w:pPr>
        <w:keepNext w:val="0"/>
        <w:pageBreakBefore w:val="0"/>
        <w:kinsoku/>
        <w:wordWrap/>
        <w:overflowPunct/>
        <w:topLinePunct w:val="0"/>
        <w:bidi w:val="0"/>
        <w:spacing w:line="360" w:lineRule="auto"/>
        <w:ind w:firstLine="480" w:firstLineChars="200"/>
        <w:rPr>
          <w:rFonts w:ascii="宋体" w:hAnsi="宋体"/>
          <w:kern w:val="0"/>
          <w:sz w:val="24"/>
        </w:rPr>
      </w:pPr>
      <w:r>
        <w:rPr>
          <w:rFonts w:hint="eastAsia" w:ascii="宋体" w:hAnsi="宋体"/>
          <w:kern w:val="0"/>
          <w:sz w:val="24"/>
        </w:rPr>
        <w:t>3.我方已经详细阅读全部</w:t>
      </w:r>
      <w:r>
        <w:rPr>
          <w:rFonts w:hint="eastAsia" w:ascii="宋体" w:hAnsi="宋体"/>
          <w:kern w:val="0"/>
          <w:sz w:val="24"/>
          <w:lang w:eastAsia="zh-CN"/>
        </w:rPr>
        <w:t>询价文件</w:t>
      </w:r>
      <w:r>
        <w:rPr>
          <w:rFonts w:hint="eastAsia" w:ascii="宋体" w:hAnsi="宋体"/>
          <w:kern w:val="0"/>
          <w:sz w:val="24"/>
        </w:rPr>
        <w:t>及其附件，包括澄清及参考文件(如果有的话)。我方已完全清晰理解</w:t>
      </w:r>
      <w:r>
        <w:rPr>
          <w:rFonts w:hint="eastAsia" w:ascii="宋体" w:hAnsi="宋体"/>
          <w:kern w:val="0"/>
          <w:sz w:val="24"/>
          <w:lang w:eastAsia="zh-CN"/>
        </w:rPr>
        <w:t>询价文件</w:t>
      </w:r>
      <w:r>
        <w:rPr>
          <w:rFonts w:hint="eastAsia" w:ascii="宋体" w:hAnsi="宋体"/>
          <w:kern w:val="0"/>
          <w:sz w:val="24"/>
        </w:rPr>
        <w:t>的要求，不存在任何含糊不清和误解之处，同意放弃对这些文件所提出的异议和质疑的权利。</w:t>
      </w:r>
    </w:p>
    <w:p>
      <w:pPr>
        <w:keepNext w:val="0"/>
        <w:pageBreakBefore w:val="0"/>
        <w:kinsoku/>
        <w:wordWrap/>
        <w:overflowPunct/>
        <w:topLinePunct w:val="0"/>
        <w:bidi w:val="0"/>
        <w:spacing w:line="360" w:lineRule="auto"/>
        <w:ind w:firstLine="480" w:firstLineChars="200"/>
        <w:rPr>
          <w:rFonts w:ascii="宋体" w:hAnsi="宋体"/>
          <w:kern w:val="0"/>
          <w:sz w:val="24"/>
        </w:rPr>
      </w:pPr>
      <w:r>
        <w:rPr>
          <w:rFonts w:hint="eastAsia" w:ascii="宋体" w:hAnsi="宋体"/>
          <w:kern w:val="0"/>
          <w:sz w:val="24"/>
        </w:rPr>
        <w:t>4.我方已毫无保留地向贵方提供一切所需的证明材料。</w:t>
      </w:r>
    </w:p>
    <w:p>
      <w:pPr>
        <w:keepNext w:val="0"/>
        <w:pageBreakBefore w:val="0"/>
        <w:kinsoku/>
        <w:wordWrap/>
        <w:overflowPunct/>
        <w:topLinePunct w:val="0"/>
        <w:bidi w:val="0"/>
        <w:spacing w:line="360" w:lineRule="auto"/>
        <w:ind w:firstLine="480" w:firstLineChars="200"/>
        <w:rPr>
          <w:rFonts w:ascii="宋体" w:hAnsi="宋体"/>
          <w:kern w:val="0"/>
          <w:sz w:val="24"/>
        </w:rPr>
      </w:pPr>
      <w:r>
        <w:rPr>
          <w:rFonts w:hint="eastAsia" w:ascii="宋体" w:hAnsi="宋体"/>
          <w:kern w:val="0"/>
          <w:sz w:val="24"/>
        </w:rPr>
        <w:t>5.我方承诺在本次</w:t>
      </w:r>
      <w:r>
        <w:rPr>
          <w:rFonts w:hint="eastAsia" w:ascii="宋体" w:hAnsi="宋体"/>
          <w:kern w:val="0"/>
          <w:sz w:val="24"/>
          <w:lang w:eastAsia="zh-CN"/>
        </w:rPr>
        <w:t>报价</w:t>
      </w:r>
      <w:r>
        <w:rPr>
          <w:rFonts w:hint="eastAsia" w:ascii="宋体" w:hAnsi="宋体"/>
          <w:kern w:val="0"/>
          <w:sz w:val="24"/>
        </w:rPr>
        <w:t>文件中提供的一切文件，无论是原件还是复印件均为真实和准确的，绝无任何虚假、伪造和夸大的成</w:t>
      </w:r>
      <w:r>
        <w:rPr>
          <w:rFonts w:hint="eastAsia" w:ascii="宋体" w:hAnsi="宋体"/>
          <w:kern w:val="0"/>
          <w:sz w:val="24"/>
          <w:lang w:val="en-US" w:eastAsia="zh-CN"/>
        </w:rPr>
        <w:t>分</w:t>
      </w:r>
      <w:r>
        <w:rPr>
          <w:rFonts w:hint="eastAsia" w:ascii="宋体" w:hAnsi="宋体"/>
          <w:kern w:val="0"/>
          <w:sz w:val="24"/>
        </w:rPr>
        <w:t>，否则，愿承担相应的后果和法律责任。</w:t>
      </w:r>
    </w:p>
    <w:p>
      <w:pPr>
        <w:keepNext w:val="0"/>
        <w:pageBreakBefore w:val="0"/>
        <w:kinsoku/>
        <w:wordWrap/>
        <w:overflowPunct/>
        <w:topLinePunct w:val="0"/>
        <w:bidi w:val="0"/>
        <w:spacing w:line="360" w:lineRule="auto"/>
        <w:ind w:firstLine="480" w:firstLineChars="200"/>
        <w:rPr>
          <w:rFonts w:ascii="宋体" w:hAnsi="宋体"/>
          <w:kern w:val="0"/>
          <w:sz w:val="24"/>
        </w:rPr>
      </w:pPr>
      <w:r>
        <w:rPr>
          <w:rFonts w:hint="eastAsia" w:ascii="宋体" w:hAnsi="宋体"/>
          <w:kern w:val="0"/>
          <w:sz w:val="24"/>
        </w:rPr>
        <w:t>6.我方完全服从和尊重评委会所作的评定结果，同时清楚理解到报价最低并非意味着必定获得中标资格。</w:t>
      </w:r>
    </w:p>
    <w:p>
      <w:pPr>
        <w:keepNext w:val="0"/>
        <w:keepLines w:val="0"/>
        <w:pageBreakBefore w:val="0"/>
        <w:widowControl w:val="0"/>
        <w:kinsoku/>
        <w:wordWrap/>
        <w:overflowPunct/>
        <w:topLinePunct w:val="0"/>
        <w:bidi w:val="0"/>
        <w:spacing w:line="360" w:lineRule="auto"/>
        <w:ind w:firstLine="480" w:firstLineChars="200"/>
        <w:textAlignment w:val="auto"/>
        <w:rPr>
          <w:rFonts w:ascii="宋体" w:hAnsi="宋体"/>
          <w:sz w:val="24"/>
        </w:rPr>
      </w:pPr>
    </w:p>
    <w:p>
      <w:pPr>
        <w:keepNext w:val="0"/>
        <w:keepLines w:val="0"/>
        <w:pageBreakBefore w:val="0"/>
        <w:widowControl w:val="0"/>
        <w:kinsoku/>
        <w:wordWrap/>
        <w:overflowPunct/>
        <w:topLinePunct w:val="0"/>
        <w:autoSpaceDE w:val="0"/>
        <w:autoSpaceDN w:val="0"/>
        <w:bidi w:val="0"/>
        <w:adjustRightInd w:val="0"/>
        <w:spacing w:line="360" w:lineRule="auto"/>
        <w:ind w:right="246"/>
        <w:textAlignment w:val="auto"/>
        <w:rPr>
          <w:rFonts w:ascii="宋体" w:hAnsi="宋体"/>
          <w:kern w:val="0"/>
          <w:sz w:val="24"/>
        </w:rPr>
      </w:pPr>
      <w:r>
        <w:rPr>
          <w:rFonts w:hint="eastAsia" w:ascii="宋体" w:hAnsi="宋体"/>
          <w:kern w:val="0"/>
          <w:sz w:val="24"/>
          <w:lang w:val="en-US" w:eastAsia="zh-CN"/>
        </w:rPr>
        <w:t>报价</w:t>
      </w:r>
      <w:r>
        <w:rPr>
          <w:rFonts w:hint="eastAsia" w:ascii="宋体" w:hAnsi="宋体"/>
          <w:kern w:val="0"/>
          <w:sz w:val="24"/>
        </w:rPr>
        <w:t>人：</w:t>
      </w:r>
      <w:r>
        <w:rPr>
          <w:rFonts w:hint="eastAsia" w:ascii="宋体" w:hAnsi="宋体"/>
          <w:kern w:val="0"/>
          <w:sz w:val="24"/>
          <w:u w:val="single"/>
        </w:rPr>
        <w:t xml:space="preserve">                             </w:t>
      </w:r>
      <w:r>
        <w:rPr>
          <w:rFonts w:hint="eastAsia" w:ascii="宋体" w:hAnsi="宋体"/>
          <w:kern w:val="0"/>
          <w:sz w:val="24"/>
        </w:rPr>
        <w:t xml:space="preserve"> </w:t>
      </w:r>
    </w:p>
    <w:p>
      <w:pPr>
        <w:keepNext w:val="0"/>
        <w:keepLines w:val="0"/>
        <w:pageBreakBefore w:val="0"/>
        <w:widowControl w:val="0"/>
        <w:kinsoku/>
        <w:wordWrap/>
        <w:overflowPunct/>
        <w:topLinePunct w:val="0"/>
        <w:autoSpaceDE w:val="0"/>
        <w:autoSpaceDN w:val="0"/>
        <w:bidi w:val="0"/>
        <w:adjustRightInd w:val="0"/>
        <w:spacing w:line="360" w:lineRule="auto"/>
        <w:ind w:right="246"/>
        <w:textAlignment w:val="auto"/>
        <w:rPr>
          <w:rFonts w:ascii="宋体" w:hAnsi="宋体"/>
          <w:kern w:val="0"/>
          <w:sz w:val="24"/>
        </w:rPr>
      </w:pPr>
      <w:r>
        <w:rPr>
          <w:rFonts w:hint="eastAsia" w:ascii="宋体" w:hAnsi="宋体"/>
          <w:kern w:val="0"/>
          <w:sz w:val="24"/>
        </w:rPr>
        <w:t>地址：</w:t>
      </w:r>
      <w:r>
        <w:rPr>
          <w:rFonts w:hint="eastAsia" w:ascii="宋体" w:hAnsi="宋体"/>
          <w:kern w:val="0"/>
          <w:sz w:val="24"/>
          <w:u w:val="single"/>
        </w:rPr>
        <w:t xml:space="preserve">                               </w:t>
      </w:r>
      <w:r>
        <w:rPr>
          <w:rFonts w:hint="eastAsia" w:ascii="宋体" w:hAnsi="宋体"/>
          <w:kern w:val="0"/>
          <w:sz w:val="24"/>
        </w:rPr>
        <w:t xml:space="preserve">    </w:t>
      </w:r>
    </w:p>
    <w:p>
      <w:pPr>
        <w:keepNext w:val="0"/>
        <w:keepLines w:val="0"/>
        <w:pageBreakBefore w:val="0"/>
        <w:widowControl w:val="0"/>
        <w:kinsoku/>
        <w:wordWrap/>
        <w:overflowPunct/>
        <w:topLinePunct w:val="0"/>
        <w:autoSpaceDE w:val="0"/>
        <w:autoSpaceDN w:val="0"/>
        <w:bidi w:val="0"/>
        <w:adjustRightInd w:val="0"/>
        <w:spacing w:line="360" w:lineRule="auto"/>
        <w:ind w:right="246"/>
        <w:textAlignment w:val="auto"/>
        <w:rPr>
          <w:rFonts w:ascii="宋体" w:hAnsi="宋体"/>
          <w:kern w:val="0"/>
          <w:sz w:val="24"/>
        </w:rPr>
      </w:pPr>
      <w:r>
        <w:rPr>
          <w:rFonts w:hint="eastAsia" w:ascii="宋体" w:hAnsi="宋体"/>
          <w:kern w:val="0"/>
          <w:sz w:val="24"/>
        </w:rPr>
        <w:t>传真：</w:t>
      </w:r>
      <w:r>
        <w:rPr>
          <w:rFonts w:hint="eastAsia" w:ascii="宋体" w:hAnsi="宋体"/>
          <w:kern w:val="0"/>
          <w:sz w:val="24"/>
          <w:u w:val="single"/>
        </w:rPr>
        <w:t xml:space="preserve">                               </w:t>
      </w:r>
    </w:p>
    <w:p>
      <w:pPr>
        <w:keepNext w:val="0"/>
        <w:keepLines w:val="0"/>
        <w:pageBreakBefore w:val="0"/>
        <w:widowControl w:val="0"/>
        <w:kinsoku/>
        <w:wordWrap/>
        <w:overflowPunct/>
        <w:topLinePunct w:val="0"/>
        <w:autoSpaceDE w:val="0"/>
        <w:autoSpaceDN w:val="0"/>
        <w:bidi w:val="0"/>
        <w:adjustRightInd w:val="0"/>
        <w:spacing w:line="360" w:lineRule="auto"/>
        <w:ind w:right="33"/>
        <w:textAlignment w:val="auto"/>
        <w:rPr>
          <w:rFonts w:ascii="宋体" w:hAnsi="宋体"/>
          <w:kern w:val="0"/>
          <w:sz w:val="24"/>
        </w:rPr>
      </w:pPr>
      <w:r>
        <w:rPr>
          <w:rFonts w:hint="eastAsia" w:ascii="宋体" w:hAnsi="宋体"/>
          <w:kern w:val="0"/>
          <w:sz w:val="24"/>
          <w:lang w:val="en-US" w:eastAsia="zh-CN"/>
        </w:rPr>
        <w:t>联系方式</w:t>
      </w:r>
      <w:r>
        <w:rPr>
          <w:rFonts w:hint="eastAsia" w:ascii="宋体" w:hAnsi="宋体"/>
          <w:kern w:val="0"/>
          <w:sz w:val="24"/>
        </w:rPr>
        <w:t>：</w:t>
      </w:r>
      <w:r>
        <w:rPr>
          <w:rFonts w:hint="eastAsia" w:ascii="宋体" w:hAnsi="宋体"/>
          <w:kern w:val="0"/>
          <w:sz w:val="24"/>
          <w:u w:val="single"/>
        </w:rPr>
        <w:t xml:space="preserve">                                </w:t>
      </w:r>
    </w:p>
    <w:p>
      <w:pPr>
        <w:keepNext w:val="0"/>
        <w:keepLines w:val="0"/>
        <w:pageBreakBefore w:val="0"/>
        <w:widowControl w:val="0"/>
        <w:kinsoku/>
        <w:wordWrap/>
        <w:overflowPunct/>
        <w:topLinePunct w:val="0"/>
        <w:autoSpaceDE w:val="0"/>
        <w:autoSpaceDN w:val="0"/>
        <w:bidi w:val="0"/>
        <w:adjustRightInd w:val="0"/>
        <w:spacing w:line="360" w:lineRule="auto"/>
        <w:ind w:right="246"/>
        <w:textAlignment w:val="auto"/>
        <w:rPr>
          <w:rFonts w:ascii="宋体" w:hAnsi="宋体"/>
          <w:kern w:val="0"/>
          <w:sz w:val="24"/>
        </w:rPr>
      </w:pPr>
      <w:r>
        <w:rPr>
          <w:rFonts w:hint="eastAsia" w:ascii="宋体" w:hAnsi="宋体"/>
          <w:kern w:val="0"/>
          <w:sz w:val="24"/>
        </w:rPr>
        <w:t>电子邮件：</w:t>
      </w:r>
      <w:r>
        <w:rPr>
          <w:rFonts w:hint="eastAsia" w:ascii="宋体" w:hAnsi="宋体"/>
          <w:kern w:val="0"/>
          <w:sz w:val="24"/>
          <w:u w:val="single"/>
        </w:rPr>
        <w:t xml:space="preserve">                           </w:t>
      </w:r>
    </w:p>
    <w:p>
      <w:pPr>
        <w:keepNext w:val="0"/>
        <w:keepLines w:val="0"/>
        <w:pageBreakBefore w:val="0"/>
        <w:widowControl w:val="0"/>
        <w:kinsoku/>
        <w:wordWrap/>
        <w:overflowPunct/>
        <w:topLinePunct w:val="0"/>
        <w:bidi w:val="0"/>
        <w:adjustRightInd w:val="0"/>
        <w:snapToGrid w:val="0"/>
        <w:spacing w:line="360" w:lineRule="auto"/>
        <w:textAlignment w:val="auto"/>
        <w:rPr>
          <w:rFonts w:ascii="宋体" w:hAnsi="宋体"/>
          <w:sz w:val="24"/>
          <w:u w:val="single"/>
        </w:rPr>
      </w:pPr>
      <w:r>
        <w:rPr>
          <w:rFonts w:hint="eastAsia" w:ascii="宋体" w:hAnsi="宋体"/>
          <w:sz w:val="24"/>
        </w:rPr>
        <w:t>单位负责人/授权代表人签字（或盖私章）</w:t>
      </w:r>
      <w:r>
        <w:rPr>
          <w:rFonts w:hint="eastAsia" w:ascii="宋体" w:hAnsi="宋体"/>
          <w:b/>
          <w:sz w:val="24"/>
        </w:rPr>
        <w:t>：</w:t>
      </w:r>
      <w:r>
        <w:rPr>
          <w:rFonts w:hint="eastAsia" w:ascii="宋体" w:hAnsi="宋体"/>
          <w:sz w:val="24"/>
          <w:u w:val="single"/>
        </w:rPr>
        <w:t xml:space="preserve">             </w:t>
      </w:r>
    </w:p>
    <w:p>
      <w:pPr>
        <w:keepNext w:val="0"/>
        <w:keepLines w:val="0"/>
        <w:pageBreakBefore w:val="0"/>
        <w:widowControl w:val="0"/>
        <w:kinsoku/>
        <w:wordWrap/>
        <w:overflowPunct/>
        <w:topLinePunct w:val="0"/>
        <w:bidi w:val="0"/>
        <w:adjustRightInd w:val="0"/>
        <w:snapToGrid w:val="0"/>
        <w:spacing w:line="360" w:lineRule="auto"/>
        <w:textAlignment w:val="auto"/>
        <w:rPr>
          <w:rFonts w:ascii="宋体" w:hAnsi="宋体"/>
          <w:sz w:val="24"/>
          <w:u w:val="single"/>
        </w:rPr>
      </w:pPr>
      <w:r>
        <w:rPr>
          <w:rFonts w:hint="eastAsia" w:ascii="宋体" w:hAnsi="宋体"/>
          <w:sz w:val="24"/>
          <w:lang w:val="en-US" w:eastAsia="zh-CN"/>
        </w:rPr>
        <w:t>报价</w:t>
      </w:r>
      <w:r>
        <w:rPr>
          <w:rFonts w:hint="eastAsia" w:ascii="宋体" w:hAnsi="宋体"/>
          <w:sz w:val="24"/>
        </w:rPr>
        <w:t xml:space="preserve">人名称(公章)： </w:t>
      </w:r>
      <w:r>
        <w:rPr>
          <w:rFonts w:hint="eastAsia" w:ascii="宋体" w:hAnsi="宋体"/>
          <w:sz w:val="24"/>
          <w:u w:val="single"/>
        </w:rPr>
        <w:t xml:space="preserve">                  </w:t>
      </w:r>
    </w:p>
    <w:p>
      <w:pPr>
        <w:keepNext w:val="0"/>
        <w:keepLines w:val="0"/>
        <w:pageBreakBefore w:val="0"/>
        <w:widowControl w:val="0"/>
        <w:kinsoku/>
        <w:wordWrap/>
        <w:overflowPunct/>
        <w:topLinePunct w:val="0"/>
        <w:bidi w:val="0"/>
        <w:adjustRightInd w:val="0"/>
        <w:snapToGrid w:val="0"/>
        <w:spacing w:line="360" w:lineRule="auto"/>
        <w:textAlignment w:val="auto"/>
        <w:rPr>
          <w:rFonts w:ascii="宋体" w:hAnsi="宋体"/>
          <w:sz w:val="24"/>
          <w:u w:val="single"/>
        </w:rPr>
      </w:pPr>
      <w:r>
        <w:rPr>
          <w:rFonts w:hint="eastAsia" w:ascii="宋体" w:hAnsi="宋体"/>
          <w:sz w:val="24"/>
        </w:rPr>
        <w:t>开户银行：</w:t>
      </w:r>
      <w:r>
        <w:rPr>
          <w:rFonts w:hint="eastAsia" w:ascii="宋体" w:hAnsi="宋体"/>
          <w:sz w:val="24"/>
          <w:u w:val="single"/>
        </w:rPr>
        <w:t xml:space="preserve">                           </w:t>
      </w:r>
    </w:p>
    <w:p>
      <w:pPr>
        <w:keepNext w:val="0"/>
        <w:keepLines w:val="0"/>
        <w:pageBreakBefore w:val="0"/>
        <w:widowControl w:val="0"/>
        <w:tabs>
          <w:tab w:val="left" w:pos="5250"/>
        </w:tabs>
        <w:kinsoku/>
        <w:wordWrap/>
        <w:overflowPunct/>
        <w:topLinePunct w:val="0"/>
        <w:autoSpaceDE w:val="0"/>
        <w:autoSpaceDN w:val="0"/>
        <w:bidi w:val="0"/>
        <w:spacing w:line="360" w:lineRule="auto"/>
        <w:textAlignment w:val="auto"/>
        <w:rPr>
          <w:rFonts w:ascii="宋体" w:hAnsi="宋体"/>
          <w:sz w:val="24"/>
          <w:u w:val="single"/>
        </w:rPr>
      </w:pPr>
      <w:r>
        <w:rPr>
          <w:rFonts w:hint="eastAsia" w:ascii="宋体" w:hAnsi="宋体"/>
          <w:sz w:val="24"/>
        </w:rPr>
        <w:t>账号：</w:t>
      </w:r>
      <w:r>
        <w:rPr>
          <w:rFonts w:hint="eastAsia" w:ascii="宋体" w:hAnsi="宋体"/>
          <w:sz w:val="24"/>
          <w:u w:val="single"/>
        </w:rPr>
        <w:t xml:space="preserve">                               </w:t>
      </w:r>
    </w:p>
    <w:p>
      <w:pPr>
        <w:keepNext w:val="0"/>
        <w:keepLines w:val="0"/>
        <w:pageBreakBefore w:val="0"/>
        <w:widowControl w:val="0"/>
        <w:kinsoku/>
        <w:wordWrap/>
        <w:overflowPunct/>
        <w:topLinePunct w:val="0"/>
        <w:bidi w:val="0"/>
        <w:adjustRightInd w:val="0"/>
        <w:snapToGrid w:val="0"/>
        <w:spacing w:line="360" w:lineRule="auto"/>
        <w:textAlignment w:val="auto"/>
        <w:rPr>
          <w:rFonts w:ascii="宋体" w:hAnsi="宋体"/>
          <w:sz w:val="24"/>
          <w:u w:val="single"/>
        </w:rPr>
      </w:pPr>
      <w:r>
        <w:rPr>
          <w:rFonts w:hint="eastAsia" w:ascii="宋体" w:hAnsi="宋体"/>
          <w:sz w:val="24"/>
        </w:rPr>
        <w:t>日期：</w:t>
      </w:r>
      <w:r>
        <w:rPr>
          <w:rFonts w:hint="eastAsia" w:ascii="宋体" w:hAnsi="宋体"/>
          <w:sz w:val="24"/>
          <w:u w:val="single"/>
        </w:rPr>
        <w:t xml:space="preserve">                                   </w:t>
      </w:r>
    </w:p>
    <w:p>
      <w:pPr>
        <w:rPr>
          <w:rFonts w:hint="default" w:ascii="Times New Roman" w:hAnsi="Times New Roman" w:cs="Times New Roman"/>
          <w:color w:val="auto"/>
          <w:sz w:val="32"/>
          <w:szCs w:val="32"/>
          <w:lang w:val="zh-CN"/>
        </w:rPr>
      </w:pPr>
      <w:r>
        <w:rPr>
          <w:rFonts w:hint="default" w:ascii="Times New Roman" w:hAnsi="Times New Roman" w:cs="Times New Roman"/>
          <w:color w:val="auto"/>
          <w:sz w:val="32"/>
          <w:szCs w:val="32"/>
          <w:lang w:val="zh-CN"/>
        </w:rPr>
        <w:br w:type="page"/>
      </w:r>
    </w:p>
    <w:p>
      <w:pPr>
        <w:numPr>
          <w:ilvl w:val="0"/>
          <w:numId w:val="0"/>
        </w:numPr>
        <w:rPr>
          <w:rFonts w:hint="default" w:ascii="宋体" w:hAnsi="宋体" w:eastAsia="宋体" w:cs="宋体"/>
          <w:bCs/>
          <w:sz w:val="28"/>
          <w:szCs w:val="28"/>
          <w:lang w:val="en-US" w:eastAsia="zh-CN"/>
        </w:rPr>
      </w:pPr>
      <w:r>
        <w:rPr>
          <w:rFonts w:hint="eastAsia" w:ascii="Times New Roman" w:hAnsi="Times New Roman" w:cs="Times New Roman"/>
          <w:color w:val="auto"/>
          <w:sz w:val="32"/>
          <w:szCs w:val="32"/>
          <w:lang w:val="en-US" w:eastAsia="zh-CN"/>
        </w:rPr>
        <w:t>1.2</w:t>
      </w:r>
      <w:r>
        <w:rPr>
          <w:rFonts w:hint="eastAsia"/>
          <w:b/>
          <w:sz w:val="32"/>
          <w:lang w:val="en-US" w:eastAsia="zh-CN"/>
        </w:rPr>
        <w:t>法</w:t>
      </w:r>
      <w:r>
        <w:rPr>
          <w:b/>
          <w:sz w:val="32"/>
        </w:rPr>
        <w:t>定代表人</w:t>
      </w:r>
      <w:r>
        <w:rPr>
          <w:rFonts w:hint="eastAsia"/>
          <w:b/>
          <w:sz w:val="32"/>
          <w:lang w:val="en-US" w:eastAsia="zh-CN"/>
        </w:rPr>
        <w:t>证明书及授权委托书</w:t>
      </w:r>
    </w:p>
    <w:p>
      <w:pPr>
        <w:rPr>
          <w:rFonts w:hint="eastAsia" w:ascii="宋体" w:hAnsi="宋体" w:eastAsia="宋体" w:cs="宋体"/>
          <w:b/>
          <w:bCs/>
          <w:sz w:val="44"/>
          <w:szCs w:val="44"/>
        </w:rPr>
      </w:pPr>
    </w:p>
    <w:p>
      <w:pPr>
        <w:bidi w:val="0"/>
        <w:jc w:val="center"/>
        <w:rPr>
          <w:rFonts w:hint="eastAsia" w:ascii="宋体" w:hAnsi="宋体" w:eastAsia="宋体" w:cs="宋体"/>
          <w:b/>
          <w:bCs/>
          <w:sz w:val="44"/>
          <w:szCs w:val="44"/>
          <w:lang w:val="en-US" w:eastAsia="zh-CN"/>
        </w:rPr>
      </w:pPr>
      <w:r>
        <w:rPr>
          <w:rFonts w:hint="eastAsia" w:ascii="宋体" w:hAnsi="宋体" w:eastAsia="宋体" w:cs="宋体"/>
          <w:b/>
          <w:bCs/>
          <w:sz w:val="44"/>
          <w:szCs w:val="44"/>
        </w:rPr>
        <w:t>法定代表人身份证明</w:t>
      </w:r>
      <w:r>
        <w:rPr>
          <w:rFonts w:hint="eastAsia" w:ascii="宋体" w:hAnsi="宋体" w:eastAsia="宋体" w:cs="宋体"/>
          <w:b/>
          <w:bCs/>
          <w:sz w:val="44"/>
          <w:szCs w:val="44"/>
          <w:lang w:val="en-US" w:eastAsia="zh-CN"/>
        </w:rPr>
        <w:t>书</w:t>
      </w:r>
    </w:p>
    <w:p>
      <w:pPr>
        <w:keepNext w:val="0"/>
        <w:keepLines w:val="0"/>
        <w:pageBreakBefore w:val="0"/>
        <w:widowControl/>
        <w:kinsoku w:val="0"/>
        <w:wordWrap/>
        <w:overflowPunct/>
        <w:topLinePunct w:val="0"/>
        <w:autoSpaceDE w:val="0"/>
        <w:autoSpaceDN w:val="0"/>
        <w:bidi w:val="0"/>
        <w:adjustRightInd w:val="0"/>
        <w:snapToGrid w:val="0"/>
        <w:spacing w:line="578" w:lineRule="exact"/>
        <w:ind w:firstLine="640" w:firstLineChars="200"/>
        <w:textAlignment w:val="baseline"/>
        <w:rPr>
          <w:rFonts w:hint="eastAsia" w:ascii="宋体" w:hAnsi="宋体" w:eastAsia="宋体" w:cs="宋体"/>
          <w:sz w:val="32"/>
          <w:szCs w:val="32"/>
        </w:rPr>
      </w:pP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r>
        <w:rPr>
          <w:rFonts w:hint="eastAsia" w:ascii="宋体" w:hAnsi="宋体" w:eastAsia="宋体" w:cs="宋体"/>
          <w:sz w:val="28"/>
          <w:szCs w:val="28"/>
          <w:u w:val="single"/>
        </w:rPr>
        <w:t xml:space="preserve">          </w:t>
      </w:r>
      <w:r>
        <w:rPr>
          <w:rFonts w:hint="eastAsia" w:ascii="宋体" w:hAnsi="宋体" w:eastAsia="宋体" w:cs="宋体"/>
          <w:sz w:val="28"/>
          <w:szCs w:val="28"/>
        </w:rPr>
        <w:t xml:space="preserve"> 同志，现任我单位</w:t>
      </w:r>
      <w:r>
        <w:rPr>
          <w:rFonts w:hint="eastAsia" w:ascii="宋体" w:hAnsi="宋体" w:eastAsia="宋体" w:cs="宋体"/>
          <w:sz w:val="28"/>
          <w:szCs w:val="28"/>
          <w:u w:val="single"/>
        </w:rPr>
        <w:t xml:space="preserve">                </w:t>
      </w:r>
      <w:r>
        <w:rPr>
          <w:rFonts w:hint="eastAsia" w:ascii="宋体" w:hAnsi="宋体" w:eastAsia="宋体" w:cs="宋体"/>
          <w:sz w:val="28"/>
          <w:szCs w:val="28"/>
        </w:rPr>
        <w:t>职务，为法定代表人，特此证明。</w:t>
      </w: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r>
        <w:rPr>
          <w:rFonts w:hint="eastAsia" w:ascii="宋体" w:hAnsi="宋体" w:eastAsia="宋体" w:cs="宋体"/>
          <w:sz w:val="28"/>
          <w:szCs w:val="28"/>
        </w:rPr>
        <w:t xml:space="preserve">签发日期：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 xml:space="preserve">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 xml:space="preserve">单位：          </w:t>
      </w: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r>
        <w:rPr>
          <w:rFonts w:hint="eastAsia" w:ascii="宋体" w:hAnsi="宋体" w:eastAsia="宋体" w:cs="宋体"/>
          <w:sz w:val="28"/>
          <w:szCs w:val="28"/>
        </w:rPr>
        <w:t xml:space="preserve">附：代表人性别：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 xml:space="preserve">  年龄：      身份证号码：</w:t>
      </w: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r>
        <w:rPr>
          <w:rFonts w:hint="eastAsia" w:ascii="宋体" w:hAnsi="宋体" w:eastAsia="宋体" w:cs="宋体"/>
          <w:sz w:val="28"/>
          <w:szCs w:val="28"/>
        </w:rPr>
        <w:t>联系电话：</w:t>
      </w: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p>
    <w:p>
      <w:pPr>
        <w:keepNext w:val="0"/>
        <w:keepLines w:val="0"/>
        <w:pageBreakBefore w:val="0"/>
        <w:widowControl/>
        <w:kinsoku w:val="0"/>
        <w:wordWrap/>
        <w:overflowPunct/>
        <w:topLinePunct w:val="0"/>
        <w:autoSpaceDE w:val="0"/>
        <w:autoSpaceDN w:val="0"/>
        <w:bidi w:val="0"/>
        <w:adjustRightInd w:val="0"/>
        <w:snapToGrid w:val="0"/>
        <w:spacing w:before="78" w:line="578" w:lineRule="exact"/>
        <w:ind w:left="765" w:firstLine="4008" w:firstLineChars="1200"/>
        <w:textAlignment w:val="baseline"/>
        <w:rPr>
          <w:rFonts w:hint="eastAsia" w:ascii="宋体" w:hAnsi="宋体" w:eastAsia="宋体" w:cs="宋体"/>
          <w:sz w:val="28"/>
          <w:szCs w:val="28"/>
        </w:rPr>
      </w:pPr>
      <w:r>
        <w:rPr>
          <w:rFonts w:hint="eastAsia" w:ascii="宋体" w:hAnsi="宋体" w:eastAsia="宋体" w:cs="宋体"/>
          <w:spacing w:val="27"/>
          <w:sz w:val="28"/>
          <w:szCs w:val="28"/>
        </w:rPr>
        <w:t>申请人(公章):</w:t>
      </w:r>
      <w:r>
        <w:rPr>
          <w:rFonts w:hint="eastAsia" w:ascii="宋体" w:hAnsi="宋体" w:eastAsia="宋体" w:cs="宋体"/>
          <w:spacing w:val="-28"/>
          <w:sz w:val="28"/>
          <w:szCs w:val="28"/>
        </w:rPr>
        <w:t xml:space="preserve"> </w:t>
      </w:r>
      <w:r>
        <w:rPr>
          <w:rFonts w:hint="eastAsia" w:ascii="宋体" w:hAnsi="宋体" w:eastAsia="宋体" w:cs="宋体"/>
          <w:sz w:val="28"/>
          <w:szCs w:val="28"/>
          <w:u w:val="single" w:color="auto"/>
        </w:rPr>
        <w:t xml:space="preserve">   </w:t>
      </w:r>
      <w:r>
        <w:rPr>
          <w:rFonts w:hint="eastAsia" w:ascii="宋体" w:hAnsi="宋体" w:cs="宋体"/>
          <w:spacing w:val="3"/>
          <w:sz w:val="28"/>
          <w:szCs w:val="28"/>
          <w:u w:val="single" w:color="auto"/>
          <w:lang w:val="en-US" w:eastAsia="zh-CN"/>
        </w:rPr>
        <w:t xml:space="preserve">  </w:t>
      </w:r>
      <w:r>
        <w:rPr>
          <w:rFonts w:hint="eastAsia" w:ascii="宋体" w:hAnsi="宋体" w:eastAsia="宋体" w:cs="宋体"/>
          <w:sz w:val="28"/>
          <w:szCs w:val="28"/>
          <w:u w:val="single" w:color="auto"/>
        </w:rPr>
        <w:t xml:space="preserve">                                </w:t>
      </w: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楷体_GB2312" w:hAnsi="楷体_GB2312" w:eastAsia="楷体_GB2312" w:cs="楷体_GB2312"/>
          <w:sz w:val="28"/>
          <w:szCs w:val="28"/>
        </w:rPr>
      </w:pPr>
    </w:p>
    <w:p>
      <w:pPr>
        <w:keepNext w:val="0"/>
        <w:keepLines w:val="0"/>
        <w:pageBreakBefore w:val="0"/>
        <w:widowControl/>
        <w:kinsoku w:val="0"/>
        <w:wordWrap/>
        <w:overflowPunct/>
        <w:topLinePunct w:val="0"/>
        <w:autoSpaceDE w:val="0"/>
        <w:autoSpaceDN w:val="0"/>
        <w:bidi w:val="0"/>
        <w:adjustRightInd w:val="0"/>
        <w:snapToGrid w:val="0"/>
        <w:spacing w:before="79" w:line="578" w:lineRule="exact"/>
        <w:ind w:firstLine="560" w:firstLineChars="200"/>
        <w:jc w:val="right"/>
        <w:textAlignment w:val="baseline"/>
        <w:rPr>
          <w:rFonts w:hint="default"/>
          <w:sz w:val="28"/>
          <w:szCs w:val="28"/>
          <w:lang w:val="en-US" w:eastAsia="zh-CN"/>
        </w:rPr>
      </w:pPr>
      <w:r>
        <w:rPr>
          <w:rFonts w:ascii="仿宋" w:hAnsi="仿宋" w:eastAsia="仿宋" w:cs="仿宋"/>
          <w:b w:val="0"/>
          <w:bCs w:val="0"/>
          <w:color w:val="auto"/>
          <w:sz w:val="28"/>
          <w:szCs w:val="28"/>
        </w:rPr>
        <mc:AlternateContent>
          <mc:Choice Requires="wps">
            <w:drawing>
              <wp:anchor distT="0" distB="0" distL="114300" distR="114300" simplePos="0" relativeHeight="251659264" behindDoc="0" locked="0" layoutInCell="1" allowOverlap="1">
                <wp:simplePos x="0" y="0"/>
                <wp:positionH relativeFrom="column">
                  <wp:posOffset>3663315</wp:posOffset>
                </wp:positionH>
                <wp:positionV relativeFrom="paragraph">
                  <wp:posOffset>6455410</wp:posOffset>
                </wp:positionV>
                <wp:extent cx="2333625" cy="1584325"/>
                <wp:effectExtent l="4445" t="4445" r="6350" b="12700"/>
                <wp:wrapNone/>
                <wp:docPr id="14" name="流程图: 可选过程 14"/>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法定代表人身份证复印件反面</w:t>
                            </w:r>
                          </w:p>
                        </w:txbxContent>
                      </wps:txbx>
                      <wps:bodyPr upright="1"/>
                    </wps:wsp>
                  </a:graphicData>
                </a:graphic>
              </wp:anchor>
            </w:drawing>
          </mc:Choice>
          <mc:Fallback>
            <w:pict>
              <v:shape id="_x0000_s1026" o:spid="_x0000_s1026" o:spt="176" type="#_x0000_t176" style="position:absolute;left:0pt;margin-left:288.45pt;margin-top:508.3pt;height:124.75pt;width:183.75pt;z-index:251659264;mso-width-relative:page;mso-height-relative:page;" fillcolor="#FFFFFF" filled="t" stroked="t" coordsize="21600,21600" o:gfxdata="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Bq8R6z2gAAAA0BAAAPAAAA&#10;AAAAAAEAIAAAACIAAABkcnMvZG93bnJldi54bWxQSwECFAAUAAAACACHTuJABwocrBMCAAASBAAA&#10;DgAAAAAAAAABACAAAAApAQAAZHJzL2Uyb0RvYy54bWxQSwUGAAAAAAYABgBZAQAArgU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法定代表人身份证复印件反面</w:t>
                      </w:r>
                    </w:p>
                  </w:txbxContent>
                </v:textbox>
              </v:shape>
            </w:pict>
          </mc:Fallback>
        </mc:AlternateContent>
      </w:r>
      <w:r>
        <w:rPr>
          <w:rFonts w:ascii="仿宋" w:hAnsi="仿宋" w:eastAsia="仿宋" w:cs="仿宋"/>
          <w:b w:val="0"/>
          <w:bCs w:val="0"/>
          <w:color w:val="auto"/>
          <w:sz w:val="28"/>
          <w:szCs w:val="28"/>
        </w:rPr>
        <mc:AlternateContent>
          <mc:Choice Requires="wps">
            <w:drawing>
              <wp:anchor distT="0" distB="0" distL="114300" distR="114300" simplePos="0" relativeHeight="251660288" behindDoc="0" locked="0" layoutInCell="1" allowOverlap="1">
                <wp:simplePos x="0" y="0"/>
                <wp:positionH relativeFrom="column">
                  <wp:posOffset>902970</wp:posOffset>
                </wp:positionH>
                <wp:positionV relativeFrom="paragraph">
                  <wp:posOffset>6492875</wp:posOffset>
                </wp:positionV>
                <wp:extent cx="2333625" cy="1584325"/>
                <wp:effectExtent l="4445" t="4445" r="6350" b="12700"/>
                <wp:wrapNone/>
                <wp:docPr id="15" name="流程图: 可选过程 15"/>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法定代表人身份证复印件正面</w:t>
                            </w:r>
                          </w:p>
                        </w:txbxContent>
                      </wps:txbx>
                      <wps:bodyPr upright="1"/>
                    </wps:wsp>
                  </a:graphicData>
                </a:graphic>
              </wp:anchor>
            </w:drawing>
          </mc:Choice>
          <mc:Fallback>
            <w:pict>
              <v:shape id="_x0000_s1026" o:spid="_x0000_s1026" o:spt="176" type="#_x0000_t176" style="position:absolute;left:0pt;margin-left:71.1pt;margin-top:511.25pt;height:124.75pt;width:183.75pt;z-index:251660288;mso-width-relative:page;mso-height-relative:page;" fillcolor="#FFFFFF" filled="t" stroked="t" coordsize="21600,21600" o:gfxdata="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FYbsiPaAAAADQEAAA8AAAAA&#10;AAAAAQAgAAAAIgAAAGRycy9kb3ducmV2LnhtbFBLAQIUABQAAAAIAIdO4kCQu/XhEgIAABIEAAAO&#10;AAAAAAAAAAEAIAAAACkBAABkcnMvZTJvRG9jLnhtbFBLBQYAAAAABgAGAFkBAACtBQ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法定代表人身份证复印件正面</w:t>
                      </w:r>
                    </w:p>
                  </w:txbxContent>
                </v:textbox>
              </v:shape>
            </w:pict>
          </mc:Fallback>
        </mc:AlternateContent>
      </w:r>
    </w:p>
    <w:p>
      <w:pPr>
        <w:bidi w:val="0"/>
        <w:rPr>
          <w:rFonts w:hint="default"/>
          <w:lang w:val="en-US" w:eastAsia="zh-CN"/>
        </w:rPr>
      </w:pPr>
    </w:p>
    <w:p>
      <w:pPr>
        <w:bidi w:val="0"/>
        <w:rPr>
          <w:rFonts w:hint="default"/>
          <w:lang w:val="en-US" w:eastAsia="zh-CN"/>
        </w:rPr>
      </w:pPr>
    </w:p>
    <w:p>
      <w:pPr>
        <w:bidi w:val="0"/>
        <w:rPr>
          <w:rFonts w:hint="default"/>
          <w:lang w:val="en-US" w:eastAsia="zh-CN"/>
        </w:rPr>
      </w:pPr>
      <w:r>
        <w:rPr>
          <w:rFonts w:ascii="仿宋" w:hAnsi="仿宋" w:eastAsia="仿宋" w:cs="仿宋"/>
          <w:b w:val="0"/>
          <w:bCs w:val="0"/>
          <w:color w:val="auto"/>
          <w:sz w:val="24"/>
        </w:rPr>
        <mc:AlternateContent>
          <mc:Choice Requires="wps">
            <w:drawing>
              <wp:anchor distT="0" distB="0" distL="114300" distR="114300" simplePos="0" relativeHeight="251661312" behindDoc="0" locked="0" layoutInCell="1" allowOverlap="1">
                <wp:simplePos x="0" y="0"/>
                <wp:positionH relativeFrom="column">
                  <wp:posOffset>3048000</wp:posOffset>
                </wp:positionH>
                <wp:positionV relativeFrom="paragraph">
                  <wp:posOffset>43180</wp:posOffset>
                </wp:positionV>
                <wp:extent cx="2333625" cy="1584325"/>
                <wp:effectExtent l="4445" t="4445" r="6350" b="12700"/>
                <wp:wrapNone/>
                <wp:docPr id="16" name="流程图: 可选过程 16"/>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法定代表人身份证复印件反面</w:t>
                            </w:r>
                          </w:p>
                        </w:txbxContent>
                      </wps:txbx>
                      <wps:bodyPr upright="1"/>
                    </wps:wsp>
                  </a:graphicData>
                </a:graphic>
              </wp:anchor>
            </w:drawing>
          </mc:Choice>
          <mc:Fallback>
            <w:pict>
              <v:shape id="_x0000_s1026" o:spid="_x0000_s1026" o:spt="176" type="#_x0000_t176" style="position:absolute;left:0pt;margin-left:240pt;margin-top:3.4pt;height:124.75pt;width:183.75pt;z-index:251661312;mso-width-relative:page;mso-height-relative:page;" fillcolor="#FFFFFF" filled="t" stroked="t" coordsize="21600,21600" o:gfxdata="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DJp2u+2AAAAAkBAAAPAAAAAAAA&#10;AAEAIAAAACIAAABkcnMvZG93bnJldi54bWxQSwECFAAUAAAACACHTuJAKWnPNxICAAASBAAADgAA&#10;AAAAAAABACAAAAAnAQAAZHJzL2Uyb0RvYy54bWxQSwUGAAAAAAYABgBZAQAAqwU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法定代表人身份证复印件反面</w:t>
                      </w:r>
                    </w:p>
                  </w:txbxContent>
                </v:textbox>
              </v:shape>
            </w:pict>
          </mc:Fallback>
        </mc:AlternateContent>
      </w:r>
      <w:r>
        <w:rPr>
          <w:rFonts w:ascii="仿宋" w:hAnsi="仿宋" w:eastAsia="仿宋" w:cs="仿宋"/>
          <w:b w:val="0"/>
          <w:bCs w:val="0"/>
          <w:color w:val="auto"/>
          <w:sz w:val="24"/>
        </w:rPr>
        <mc:AlternateContent>
          <mc:Choice Requires="wps">
            <w:drawing>
              <wp:anchor distT="0" distB="0" distL="114300" distR="114300" simplePos="0" relativeHeight="251662336" behindDoc="0" locked="0" layoutInCell="1" allowOverlap="1">
                <wp:simplePos x="0" y="0"/>
                <wp:positionH relativeFrom="column">
                  <wp:posOffset>224790</wp:posOffset>
                </wp:positionH>
                <wp:positionV relativeFrom="paragraph">
                  <wp:posOffset>43180</wp:posOffset>
                </wp:positionV>
                <wp:extent cx="2333625" cy="1584325"/>
                <wp:effectExtent l="4445" t="4445" r="6350" b="12700"/>
                <wp:wrapNone/>
                <wp:docPr id="17" name="流程图: 可选过程 17"/>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法定代表人身份证复印件正面</w:t>
                            </w:r>
                          </w:p>
                        </w:txbxContent>
                      </wps:txbx>
                      <wps:bodyPr upright="1"/>
                    </wps:wsp>
                  </a:graphicData>
                </a:graphic>
              </wp:anchor>
            </w:drawing>
          </mc:Choice>
          <mc:Fallback>
            <w:pict>
              <v:shape id="_x0000_s1026" o:spid="_x0000_s1026" o:spt="176" type="#_x0000_t176" style="position:absolute;left:0pt;margin-left:17.7pt;margin-top:3.4pt;height:124.75pt;width:183.75pt;z-index:251662336;mso-width-relative:page;mso-height-relative:page;" fillcolor="#FFFFFF" filled="t" stroked="t" coordsize="21600,21600" o:gfxdata="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Brcu/1wAAAAgBAAAPAAAAAAAA&#10;AAEAIAAAACIAAABkcnMvZG93bnJldi54bWxQSwECFAAUAAAACACHTuJAvtgmehMCAAASBAAADgAA&#10;AAAAAAABACAAAAAmAQAAZHJzL2Uyb0RvYy54bWxQSwUGAAAAAAYABgBZAQAAqwU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法定代表人身份证复印件正面</w:t>
                      </w:r>
                    </w:p>
                  </w:txbxContent>
                </v:textbox>
              </v:shape>
            </w:pict>
          </mc:Fallback>
        </mc:AlternateContent>
      </w: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b/>
          <w:bCs/>
          <w:lang w:val="en-US" w:eastAsia="zh-CN"/>
        </w:rPr>
      </w:pPr>
    </w:p>
    <w:p>
      <w:pPr>
        <w:bidi w:val="0"/>
        <w:rPr>
          <w:rFonts w:hint="eastAsia" w:ascii="Calibri" w:hAnsi="Calibri" w:eastAsia="宋体" w:cs="Times New Roman"/>
          <w:kern w:val="2"/>
          <w:sz w:val="21"/>
          <w:szCs w:val="24"/>
          <w:lang w:val="en-US" w:eastAsia="zh-CN" w:bidi="ar-SA"/>
        </w:rPr>
      </w:pPr>
    </w:p>
    <w:p>
      <w:pPr>
        <w:bidi w:val="0"/>
        <w:jc w:val="left"/>
        <w:rPr>
          <w:rFonts w:hint="eastAsia"/>
          <w:lang w:val="en-US" w:eastAsia="zh-CN"/>
        </w:rPr>
      </w:pPr>
      <w:bookmarkStart w:id="28" w:name="_Toc20809"/>
      <w:bookmarkEnd w:id="28"/>
    </w:p>
    <w:p>
      <w:pPr>
        <w:bidi w:val="0"/>
        <w:jc w:val="center"/>
        <w:rPr>
          <w:rFonts w:hint="eastAsia" w:ascii="宋体" w:hAnsi="宋体" w:eastAsia="宋体" w:cs="宋体"/>
          <w:b/>
          <w:bCs/>
          <w:sz w:val="44"/>
          <w:szCs w:val="44"/>
        </w:rPr>
      </w:pPr>
    </w:p>
    <w:p>
      <w:pPr>
        <w:keepNext w:val="0"/>
        <w:keepLines w:val="0"/>
        <w:pageBreakBefore w:val="0"/>
        <w:widowControl w:val="0"/>
        <w:kinsoku/>
        <w:wordWrap/>
        <w:overflowPunct/>
        <w:topLinePunct w:val="0"/>
        <w:autoSpaceDE/>
        <w:autoSpaceDN/>
        <w:bidi w:val="0"/>
        <w:adjustRightInd/>
        <w:snapToGrid/>
        <w:spacing w:before="54"/>
        <w:ind w:right="2727"/>
        <w:jc w:val="both"/>
        <w:textAlignment w:val="auto"/>
        <w:rPr>
          <w:b/>
          <w:sz w:val="32"/>
        </w:rPr>
      </w:pPr>
    </w:p>
    <w:p>
      <w:pPr>
        <w:keepNext w:val="0"/>
        <w:keepLines w:val="0"/>
        <w:pageBreakBefore w:val="0"/>
        <w:widowControl w:val="0"/>
        <w:kinsoku/>
        <w:wordWrap/>
        <w:overflowPunct/>
        <w:topLinePunct w:val="0"/>
        <w:autoSpaceDE/>
        <w:autoSpaceDN/>
        <w:bidi w:val="0"/>
        <w:adjustRightInd/>
        <w:snapToGrid/>
        <w:ind w:right="0"/>
        <w:jc w:val="both"/>
        <w:textAlignment w:val="auto"/>
        <w:rPr>
          <w:rStyle w:val="18"/>
          <w:rFonts w:hint="eastAsia" w:ascii="Times New Roman" w:hAnsi="Times New Roman" w:eastAsia="黑体" w:cs="Times New Roman"/>
          <w:b w:val="0"/>
          <w:bCs w:val="0"/>
          <w:color w:val="auto"/>
          <w:sz w:val="28"/>
          <w:szCs w:val="28"/>
          <w:lang w:val="en-US" w:eastAsia="zh-CN"/>
        </w:rPr>
      </w:pPr>
      <w:r>
        <w:rPr>
          <w:rStyle w:val="18"/>
          <w:rFonts w:hint="eastAsia" w:ascii="Times New Roman" w:hAnsi="Times New Roman" w:eastAsia="黑体" w:cs="Times New Roman"/>
          <w:b w:val="0"/>
          <w:bCs w:val="0"/>
          <w:color w:val="auto"/>
          <w:sz w:val="28"/>
          <w:szCs w:val="28"/>
          <w:lang w:val="en-US" w:eastAsia="zh-CN"/>
        </w:rPr>
        <w:t xml:space="preserve"> </w:t>
      </w:r>
    </w:p>
    <w:p>
      <w:pPr>
        <w:rPr>
          <w:rStyle w:val="18"/>
          <w:rFonts w:hint="eastAsia" w:ascii="Times New Roman" w:hAnsi="Times New Roman" w:eastAsia="黑体" w:cs="Times New Roman"/>
          <w:b w:val="0"/>
          <w:bCs w:val="0"/>
          <w:color w:val="auto"/>
          <w:sz w:val="28"/>
          <w:szCs w:val="28"/>
          <w:lang w:val="en-US" w:eastAsia="zh-CN"/>
        </w:rPr>
      </w:pPr>
      <w:r>
        <w:rPr>
          <w:rStyle w:val="18"/>
          <w:rFonts w:hint="eastAsia" w:ascii="Times New Roman" w:hAnsi="Times New Roman" w:eastAsia="黑体" w:cs="Times New Roman"/>
          <w:b w:val="0"/>
          <w:bCs w:val="0"/>
          <w:color w:val="auto"/>
          <w:sz w:val="28"/>
          <w:szCs w:val="28"/>
          <w:lang w:val="en-US" w:eastAsia="zh-CN"/>
        </w:rPr>
        <w:br w:type="page"/>
      </w:r>
    </w:p>
    <w:p>
      <w:pPr>
        <w:keepNext w:val="0"/>
        <w:keepLines w:val="0"/>
        <w:pageBreakBefore w:val="0"/>
        <w:widowControl w:val="0"/>
        <w:kinsoku/>
        <w:wordWrap/>
        <w:overflowPunct/>
        <w:topLinePunct w:val="0"/>
        <w:autoSpaceDE/>
        <w:autoSpaceDN/>
        <w:bidi w:val="0"/>
        <w:adjustRightInd/>
        <w:snapToGrid/>
        <w:ind w:right="0"/>
        <w:jc w:val="both"/>
        <w:textAlignment w:val="auto"/>
        <w:rPr>
          <w:rFonts w:hint="eastAsia"/>
          <w:b/>
          <w:sz w:val="32"/>
          <w:lang w:val="en-US" w:eastAsia="zh-CN"/>
        </w:rPr>
      </w:pPr>
      <w:r>
        <w:rPr>
          <w:b/>
          <w:sz w:val="32"/>
        </w:rPr>
        <w:t>授权委托</w:t>
      </w:r>
      <w:r>
        <w:rPr>
          <w:rFonts w:hint="eastAsia"/>
          <w:b/>
          <w:sz w:val="32"/>
          <w:lang w:val="en-US" w:eastAsia="zh-CN"/>
        </w:rPr>
        <w:t>书（非法定代表人投标需提供）</w:t>
      </w:r>
    </w:p>
    <w:p>
      <w:pPr>
        <w:rPr>
          <w:rFonts w:hint="eastAsia"/>
        </w:rPr>
      </w:pPr>
    </w:p>
    <w:p>
      <w:pPr>
        <w:bidi w:val="0"/>
        <w:jc w:val="center"/>
        <w:rPr>
          <w:rFonts w:hint="eastAsia" w:ascii="宋体" w:hAnsi="宋体" w:eastAsia="宋体" w:cs="宋体"/>
          <w:b/>
          <w:bCs/>
          <w:sz w:val="44"/>
          <w:szCs w:val="44"/>
        </w:rPr>
      </w:pPr>
      <w:r>
        <w:rPr>
          <w:rFonts w:hint="eastAsia" w:ascii="宋体" w:hAnsi="宋体" w:eastAsia="宋体" w:cs="宋体"/>
          <w:b/>
          <w:bCs/>
          <w:sz w:val="44"/>
          <w:szCs w:val="44"/>
        </w:rPr>
        <w:t>法定代表人</w:t>
      </w:r>
      <w:r>
        <w:rPr>
          <w:rFonts w:hint="eastAsia" w:ascii="宋体" w:hAnsi="宋体" w:eastAsia="宋体" w:cs="宋体"/>
          <w:b/>
          <w:bCs/>
          <w:sz w:val="44"/>
          <w:szCs w:val="44"/>
          <w:lang w:val="en-US" w:eastAsia="zh-CN"/>
        </w:rPr>
        <w:t>授权委托书</w:t>
      </w:r>
    </w:p>
    <w:p>
      <w:pPr>
        <w:pStyle w:val="7"/>
        <w:spacing w:before="1" w:line="364" w:lineRule="auto"/>
        <w:ind w:right="105"/>
        <w:rPr>
          <w:spacing w:val="-8"/>
        </w:rPr>
      </w:pPr>
    </w:p>
    <w:p>
      <w:pPr>
        <w:pStyle w:val="7"/>
        <w:spacing w:before="1" w:line="364" w:lineRule="auto"/>
        <w:ind w:left="0" w:leftChars="0" w:right="105" w:firstLine="0" w:firstLineChars="0"/>
        <w:rPr>
          <w:spacing w:val="-8"/>
        </w:rPr>
      </w:pPr>
    </w:p>
    <w:p>
      <w:pPr>
        <w:pStyle w:val="7"/>
        <w:spacing w:before="1" w:line="364" w:lineRule="auto"/>
        <w:ind w:right="105" w:firstLine="582" w:firstLineChars="300"/>
      </w:pPr>
      <w:r>
        <w:rPr>
          <w:spacing w:val="-8"/>
        </w:rPr>
        <w:t>本人</w:t>
      </w:r>
      <w:r>
        <w:rPr>
          <w:spacing w:val="-3"/>
          <w:u w:val="single"/>
        </w:rPr>
        <w:t>（</w:t>
      </w:r>
      <w:r>
        <w:rPr>
          <w:u w:val="single"/>
        </w:rPr>
        <w:t>法定代表人姓名</w:t>
      </w:r>
      <w:r>
        <w:rPr>
          <w:spacing w:val="-15"/>
          <w:u w:val="single"/>
        </w:rPr>
        <w:t>）</w:t>
      </w:r>
      <w:r>
        <w:rPr>
          <w:spacing w:val="-15"/>
        </w:rPr>
        <w:t>系</w:t>
      </w:r>
      <w:r>
        <w:rPr>
          <w:spacing w:val="-3"/>
          <w:u w:val="single"/>
        </w:rPr>
        <w:t>（</w:t>
      </w:r>
      <w:r>
        <w:rPr>
          <w:u w:val="single"/>
        </w:rPr>
        <w:t>公司名称</w:t>
      </w:r>
      <w:r>
        <w:rPr>
          <w:spacing w:val="-17"/>
          <w:u w:val="single"/>
        </w:rPr>
        <w:t>）</w:t>
      </w:r>
      <w:r>
        <w:rPr>
          <w:spacing w:val="-5"/>
        </w:rPr>
        <w:t>的法定代表人，现委托</w:t>
      </w:r>
      <w:r>
        <w:rPr>
          <w:spacing w:val="-3"/>
          <w:u w:val="single"/>
        </w:rPr>
        <w:t>（</w:t>
      </w:r>
      <w:r>
        <w:rPr>
          <w:u w:val="single"/>
        </w:rPr>
        <w:t>被授权</w:t>
      </w:r>
      <w:r>
        <w:rPr>
          <w:rFonts w:hint="eastAsia"/>
          <w:u w:val="single"/>
          <w:lang w:val="en-US" w:eastAsia="zh-CN"/>
        </w:rPr>
        <w:t>委托人</w:t>
      </w:r>
      <w:r>
        <w:rPr>
          <w:u w:val="single"/>
        </w:rPr>
        <w:t>姓名）</w:t>
      </w:r>
      <w:r>
        <w:t>代表本人</w:t>
      </w:r>
      <w:r>
        <w:rPr>
          <w:rFonts w:hint="eastAsia"/>
          <w:lang w:val="en-US" w:eastAsia="zh-CN"/>
        </w:rPr>
        <w:t>参与</w:t>
      </w:r>
      <w:r>
        <w:t>珠海正方</w:t>
      </w:r>
      <w:r>
        <w:rPr>
          <w:rFonts w:hint="eastAsia"/>
        </w:rPr>
        <w:t>集团</w:t>
      </w:r>
      <w:r>
        <w:t>有限公司及下属公司的投标</w:t>
      </w:r>
      <w:r>
        <w:rPr>
          <w:rFonts w:hint="eastAsia"/>
          <w:lang w:val="en-US" w:eastAsia="zh-CN"/>
        </w:rPr>
        <w:t>报价</w:t>
      </w:r>
      <w:r>
        <w:t>活动</w:t>
      </w:r>
      <w:r>
        <w:rPr>
          <w:rFonts w:hint="eastAsia"/>
          <w:lang w:val="en-US" w:eastAsia="zh-CN"/>
        </w:rPr>
        <w:t>及</w:t>
      </w:r>
      <w:r>
        <w:rPr>
          <w:spacing w:val="-10"/>
        </w:rPr>
        <w:t>处理与之相关的事务，被授权委托人在授权范围之内的相关活动引起的一切法律责任均由</w:t>
      </w:r>
      <w:r>
        <w:rPr>
          <w:rFonts w:hint="eastAsia"/>
          <w:spacing w:val="-10"/>
          <w:lang w:val="en-US" w:eastAsia="zh-CN"/>
        </w:rPr>
        <w:t>授权委托人</w:t>
      </w:r>
      <w:r>
        <w:rPr>
          <w:spacing w:val="-10"/>
        </w:rPr>
        <w:t>承担。</w:t>
      </w:r>
    </w:p>
    <w:p>
      <w:pPr>
        <w:pStyle w:val="7"/>
        <w:spacing w:before="2" w:line="365" w:lineRule="auto"/>
        <w:ind w:right="0" w:firstLine="420" w:firstLineChars="200"/>
      </w:pPr>
      <w:r>
        <w:t>附</w:t>
      </w:r>
      <w:r>
        <w:rPr>
          <w:spacing w:val="-10"/>
        </w:rPr>
        <w:t>被授权委托人</w:t>
      </w:r>
      <w:r>
        <w:t>身份证</w:t>
      </w:r>
      <w:r>
        <w:rPr>
          <w:rFonts w:hint="eastAsia"/>
          <w:lang w:eastAsia="zh-CN"/>
        </w:rPr>
        <w:t>、</w:t>
      </w:r>
      <w:r>
        <w:rPr>
          <w:rFonts w:hint="eastAsia"/>
          <w:lang w:val="en-US" w:eastAsia="zh-CN"/>
        </w:rPr>
        <w:t>近3个月社保证明文件</w:t>
      </w:r>
      <w:r>
        <w:t xml:space="preserve">： </w:t>
      </w:r>
    </w:p>
    <w:p>
      <w:pPr>
        <w:bidi w:val="0"/>
        <w:rPr>
          <w:rFonts w:hint="default"/>
          <w:lang w:val="en-US" w:eastAsia="zh-CN"/>
        </w:rPr>
      </w:pPr>
    </w:p>
    <w:p>
      <w:pPr>
        <w:bidi w:val="0"/>
        <w:rPr>
          <w:rFonts w:hint="default"/>
          <w:lang w:val="en-US" w:eastAsia="zh-CN"/>
        </w:rPr>
      </w:pPr>
      <w:r>
        <w:rPr>
          <w:rFonts w:ascii="仿宋" w:hAnsi="仿宋" w:eastAsia="仿宋" w:cs="仿宋"/>
          <w:b w:val="0"/>
          <w:bCs w:val="0"/>
          <w:color w:val="auto"/>
          <w:sz w:val="24"/>
        </w:rPr>
        <mc:AlternateContent>
          <mc:Choice Requires="wps">
            <w:drawing>
              <wp:anchor distT="0" distB="0" distL="114300" distR="114300" simplePos="0" relativeHeight="251663360" behindDoc="0" locked="0" layoutInCell="1" allowOverlap="1">
                <wp:simplePos x="0" y="0"/>
                <wp:positionH relativeFrom="column">
                  <wp:posOffset>3048000</wp:posOffset>
                </wp:positionH>
                <wp:positionV relativeFrom="paragraph">
                  <wp:posOffset>43180</wp:posOffset>
                </wp:positionV>
                <wp:extent cx="2333625" cy="1584325"/>
                <wp:effectExtent l="4445" t="4445" r="6350" b="12700"/>
                <wp:wrapNone/>
                <wp:docPr id="18" name="流程图: 可选过程 18"/>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spacing w:val="-10"/>
                              </w:rPr>
                              <w:t>被授权委托人</w:t>
                            </w:r>
                            <w:r>
                              <w:rPr>
                                <w:rFonts w:hint="eastAsia" w:hAnsi="宋体"/>
                                <w:szCs w:val="21"/>
                              </w:rPr>
                              <w:t>身份证复印件反面</w:t>
                            </w:r>
                          </w:p>
                        </w:txbxContent>
                      </wps:txbx>
                      <wps:bodyPr upright="1"/>
                    </wps:wsp>
                  </a:graphicData>
                </a:graphic>
              </wp:anchor>
            </w:drawing>
          </mc:Choice>
          <mc:Fallback>
            <w:pict>
              <v:shape id="_x0000_s1026" o:spid="_x0000_s1026" o:spt="176" type="#_x0000_t176" style="position:absolute;left:0pt;margin-left:240pt;margin-top:3.4pt;height:124.75pt;width:183.75pt;z-index:251663360;mso-width-relative:page;mso-height-relative:page;" fillcolor="#FFFFFF" filled="t" stroked="t" coordsize="21600,21600" o:gfxdata="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yadrvtgAAAAJAQAADwAAAAAA&#10;AAABACAAAAAiAAAAZHJzL2Rvd25yZXYueG1sUEsBAhQAFAAAAAgAh07iQGFMFUITAgAAEgQAAA4A&#10;AAAAAAAAAQAgAAAAJwEAAGRycy9lMm9Eb2MueG1sUEsFBgAAAAAGAAYAWQEAAKwFA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spacing w:val="-10"/>
                        </w:rPr>
                        <w:t>被授权委托人</w:t>
                      </w:r>
                      <w:r>
                        <w:rPr>
                          <w:rFonts w:hint="eastAsia" w:hAnsi="宋体"/>
                          <w:szCs w:val="21"/>
                        </w:rPr>
                        <w:t>身份证复印件反面</w:t>
                      </w:r>
                    </w:p>
                  </w:txbxContent>
                </v:textbox>
              </v:shape>
            </w:pict>
          </mc:Fallback>
        </mc:AlternateContent>
      </w:r>
      <w:r>
        <w:rPr>
          <w:rFonts w:ascii="仿宋" w:hAnsi="仿宋" w:eastAsia="仿宋" w:cs="仿宋"/>
          <w:b w:val="0"/>
          <w:bCs w:val="0"/>
          <w:color w:val="auto"/>
          <w:sz w:val="24"/>
        </w:rPr>
        <mc:AlternateContent>
          <mc:Choice Requires="wps">
            <w:drawing>
              <wp:anchor distT="0" distB="0" distL="114300" distR="114300" simplePos="0" relativeHeight="251664384" behindDoc="0" locked="0" layoutInCell="1" allowOverlap="1">
                <wp:simplePos x="0" y="0"/>
                <wp:positionH relativeFrom="column">
                  <wp:posOffset>224790</wp:posOffset>
                </wp:positionH>
                <wp:positionV relativeFrom="paragraph">
                  <wp:posOffset>43180</wp:posOffset>
                </wp:positionV>
                <wp:extent cx="2333625" cy="1584325"/>
                <wp:effectExtent l="4445" t="4445" r="6350" b="12700"/>
                <wp:wrapNone/>
                <wp:docPr id="19" name="流程图: 可选过程 19"/>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spacing w:val="-10"/>
                              </w:rPr>
                              <w:t>被授权委托人</w:t>
                            </w:r>
                            <w:r>
                              <w:rPr>
                                <w:rFonts w:hint="eastAsia" w:hAnsi="宋体"/>
                                <w:szCs w:val="21"/>
                              </w:rPr>
                              <w:t>身份证复印件正面</w:t>
                            </w:r>
                          </w:p>
                        </w:txbxContent>
                      </wps:txbx>
                      <wps:bodyPr upright="1"/>
                    </wps:wsp>
                  </a:graphicData>
                </a:graphic>
              </wp:anchor>
            </w:drawing>
          </mc:Choice>
          <mc:Fallback>
            <w:pict>
              <v:shape id="_x0000_s1026" o:spid="_x0000_s1026" o:spt="176" type="#_x0000_t176" style="position:absolute;left:0pt;margin-left:17.7pt;margin-top:3.4pt;height:124.75pt;width:183.75pt;z-index:251664384;mso-width-relative:page;mso-height-relative:page;" fillcolor="#FFFFFF" filled="t" stroked="t" coordsize="21600,21600" o:gfxdata="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Brcu/1wAAAAgBAAAPAAAAAAAA&#10;AAEAIAAAACIAAABkcnMvZG93bnJldi54bWxQSwECFAAUAAAACACHTuJA9v38DxMCAAASBAAADgAA&#10;AAAAAAABACAAAAAmAQAAZHJzL2Uyb0RvYy54bWxQSwUGAAAAAAYABgBZAQAAqwU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spacing w:val="-10"/>
                        </w:rPr>
                        <w:t>被授权委托人</w:t>
                      </w:r>
                      <w:r>
                        <w:rPr>
                          <w:rFonts w:hint="eastAsia" w:hAnsi="宋体"/>
                          <w:szCs w:val="21"/>
                        </w:rPr>
                        <w:t>身份证复印件正面</w:t>
                      </w:r>
                    </w:p>
                  </w:txbxContent>
                </v:textbox>
              </v:shape>
            </w:pict>
          </mc:Fallback>
        </mc:AlternateContent>
      </w: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pStyle w:val="7"/>
        <w:spacing w:before="2" w:line="364" w:lineRule="auto"/>
        <w:ind w:left="0" w:leftChars="0" w:right="3705" w:firstLine="0" w:firstLineChars="0"/>
      </w:pPr>
    </w:p>
    <w:p>
      <w:pPr>
        <w:pStyle w:val="7"/>
        <w:spacing w:before="2" w:line="364" w:lineRule="auto"/>
        <w:ind w:left="0" w:leftChars="0" w:right="3705" w:firstLine="0" w:firstLineChars="0"/>
      </w:pPr>
    </w:p>
    <w:p>
      <w:pPr>
        <w:pStyle w:val="7"/>
        <w:spacing w:before="2" w:line="364" w:lineRule="auto"/>
        <w:ind w:left="0" w:leftChars="0" w:right="3705" w:firstLine="0" w:firstLineChars="0"/>
      </w:pPr>
    </w:p>
    <w:p>
      <w:pPr>
        <w:pStyle w:val="7"/>
        <w:spacing w:before="201"/>
        <w:ind w:left="4920"/>
        <w:rPr>
          <w:spacing w:val="-120"/>
        </w:rPr>
      </w:pPr>
      <w:r>
        <w:t>公司名称（公章</w:t>
      </w:r>
      <w:r>
        <w:rPr>
          <w:spacing w:val="-120"/>
        </w:rPr>
        <w:t>）</w:t>
      </w:r>
    </w:p>
    <w:p>
      <w:pPr>
        <w:pStyle w:val="7"/>
        <w:spacing w:before="201"/>
        <w:ind w:left="4920"/>
        <w:rPr>
          <w:spacing w:val="-120"/>
        </w:rPr>
      </w:pPr>
    </w:p>
    <w:p>
      <w:pPr>
        <w:pStyle w:val="7"/>
        <w:ind w:left="4920"/>
        <w:rPr>
          <w:spacing w:val="-120"/>
        </w:rPr>
      </w:pPr>
      <w:r>
        <w:t>法定代表人（签名或签章</w:t>
      </w:r>
      <w:r>
        <w:rPr>
          <w:spacing w:val="-120"/>
        </w:rPr>
        <w:t>）</w:t>
      </w:r>
    </w:p>
    <w:p>
      <w:pPr>
        <w:pStyle w:val="7"/>
        <w:ind w:left="4920"/>
        <w:rPr>
          <w:spacing w:val="-120"/>
        </w:rPr>
      </w:pPr>
    </w:p>
    <w:p>
      <w:pPr>
        <w:pStyle w:val="7"/>
        <w:spacing w:before="1"/>
        <w:ind w:left="4920"/>
        <w:rPr>
          <w:rFonts w:hint="eastAsia"/>
          <w:b/>
          <w:bCs/>
          <w:spacing w:val="0"/>
          <w:sz w:val="28"/>
          <w:szCs w:val="28"/>
          <w:lang w:val="en-US" w:eastAsia="zh-CN"/>
        </w:rPr>
      </w:pPr>
      <w:r>
        <w:t>被授权委托人（签名</w:t>
      </w:r>
      <w:r>
        <w:rPr>
          <w:spacing w:val="-120"/>
        </w:rPr>
        <w:t>）</w:t>
      </w:r>
    </w:p>
    <w:p>
      <w:pPr>
        <w:rPr>
          <w:rFonts w:hint="eastAsia"/>
          <w:b/>
          <w:bCs/>
          <w:spacing w:val="0"/>
          <w:sz w:val="24"/>
          <w:szCs w:val="24"/>
          <w:lang w:val="en-US" w:eastAsia="zh-CN"/>
        </w:rPr>
      </w:pPr>
      <w:r>
        <w:rPr>
          <w:rFonts w:hint="eastAsia"/>
          <w:b/>
          <w:bCs/>
          <w:spacing w:val="0"/>
          <w:sz w:val="24"/>
          <w:szCs w:val="24"/>
          <w:lang w:val="en-US" w:eastAsia="zh-CN"/>
        </w:rPr>
        <w:br w:type="page"/>
      </w:r>
    </w:p>
    <w:p>
      <w:pPr>
        <w:pStyle w:val="7"/>
        <w:keepNext w:val="0"/>
        <w:keepLines w:val="0"/>
        <w:pageBreakBefore w:val="0"/>
        <w:widowControl w:val="0"/>
        <w:kinsoku/>
        <w:wordWrap/>
        <w:overflowPunct/>
        <w:topLinePunct w:val="0"/>
        <w:autoSpaceDE/>
        <w:autoSpaceDN/>
        <w:bidi w:val="0"/>
        <w:adjustRightInd w:val="0"/>
        <w:snapToGrid/>
        <w:spacing w:before="1" w:line="240" w:lineRule="auto"/>
        <w:ind w:left="0" w:leftChars="0" w:firstLine="0" w:firstLineChars="0"/>
        <w:jc w:val="left"/>
        <w:textAlignment w:val="auto"/>
        <w:rPr>
          <w:rFonts w:hint="default"/>
          <w:b/>
          <w:bCs/>
          <w:spacing w:val="0"/>
          <w:sz w:val="24"/>
          <w:szCs w:val="24"/>
          <w:lang w:val="en-US" w:eastAsia="zh-CN"/>
        </w:rPr>
      </w:pPr>
      <w:r>
        <w:rPr>
          <w:rFonts w:hint="eastAsia"/>
          <w:b/>
          <w:bCs/>
          <w:spacing w:val="0"/>
          <w:sz w:val="24"/>
          <w:szCs w:val="24"/>
          <w:lang w:val="en-US" w:eastAsia="zh-CN"/>
        </w:rPr>
        <w:t>社保证明示例：</w:t>
      </w:r>
    </w:p>
    <w:p>
      <w:pPr>
        <w:pStyle w:val="7"/>
        <w:keepNext w:val="0"/>
        <w:keepLines w:val="0"/>
        <w:pageBreakBefore w:val="0"/>
        <w:widowControl w:val="0"/>
        <w:kinsoku/>
        <w:wordWrap/>
        <w:overflowPunct/>
        <w:topLinePunct w:val="0"/>
        <w:autoSpaceDE/>
        <w:autoSpaceDN/>
        <w:bidi w:val="0"/>
        <w:adjustRightInd w:val="0"/>
        <w:snapToGrid/>
        <w:spacing w:before="1" w:line="240" w:lineRule="auto"/>
        <w:ind w:left="0" w:leftChars="0" w:firstLine="0" w:firstLineChars="0"/>
        <w:jc w:val="left"/>
        <w:textAlignment w:val="auto"/>
        <w:rPr>
          <w:rFonts w:hint="default"/>
          <w:b/>
          <w:bCs/>
          <w:spacing w:val="0"/>
          <w:sz w:val="28"/>
          <w:szCs w:val="28"/>
          <w:lang w:val="en-US" w:eastAsia="zh-CN"/>
        </w:rPr>
      </w:pPr>
      <w:r>
        <w:drawing>
          <wp:inline distT="0" distB="0" distL="114300" distR="114300">
            <wp:extent cx="5273675" cy="6521450"/>
            <wp:effectExtent l="0" t="0" r="952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7"/>
                    <a:stretch>
                      <a:fillRect/>
                    </a:stretch>
                  </pic:blipFill>
                  <pic:spPr>
                    <a:xfrm>
                      <a:off x="0" y="0"/>
                      <a:ext cx="5273675" cy="6521450"/>
                    </a:xfrm>
                    <a:prstGeom prst="rect">
                      <a:avLst/>
                    </a:prstGeom>
                    <a:noFill/>
                    <a:ln>
                      <a:noFill/>
                    </a:ln>
                  </pic:spPr>
                </pic:pic>
              </a:graphicData>
            </a:graphic>
          </wp:inline>
        </w:drawing>
      </w:r>
    </w:p>
    <w:p>
      <w:pPr>
        <w:pStyle w:val="7"/>
        <w:spacing w:before="1"/>
        <w:rPr>
          <w:rFonts w:hint="eastAsia"/>
          <w:spacing w:val="-120"/>
          <w:lang w:val="en-US" w:eastAsia="zh-CN"/>
        </w:rPr>
      </w:pPr>
    </w:p>
    <w:p>
      <w:pPr>
        <w:pStyle w:val="7"/>
        <w:spacing w:before="1"/>
        <w:rPr>
          <w:rFonts w:hint="eastAsia"/>
          <w:spacing w:val="-120"/>
          <w:lang w:val="en-US" w:eastAsia="zh-CN"/>
        </w:rPr>
      </w:pPr>
    </w:p>
    <w:p>
      <w:pPr>
        <w:pStyle w:val="7"/>
        <w:spacing w:before="1"/>
        <w:rPr>
          <w:rFonts w:hint="eastAsia"/>
          <w:spacing w:val="-120"/>
          <w:lang w:val="en-US" w:eastAsia="zh-CN"/>
        </w:rPr>
      </w:pPr>
    </w:p>
    <w:p>
      <w:pPr>
        <w:pStyle w:val="7"/>
        <w:spacing w:before="1"/>
        <w:rPr>
          <w:rFonts w:hint="eastAsia"/>
          <w:spacing w:val="-120"/>
          <w:lang w:val="en-US" w:eastAsia="zh-CN"/>
        </w:rPr>
      </w:pPr>
    </w:p>
    <w:p>
      <w:pPr>
        <w:pStyle w:val="7"/>
        <w:spacing w:before="1"/>
        <w:rPr>
          <w:rFonts w:hint="eastAsia"/>
          <w:spacing w:val="-120"/>
          <w:lang w:val="en-US" w:eastAsia="zh-CN"/>
        </w:rPr>
      </w:pPr>
    </w:p>
    <w:p>
      <w:pPr>
        <w:rPr>
          <w:rFonts w:hint="eastAsia"/>
          <w:b/>
          <w:sz w:val="32"/>
          <w:szCs w:val="32"/>
          <w:lang w:val="en-US" w:eastAsia="zh-CN"/>
        </w:rPr>
      </w:pPr>
      <w:r>
        <w:rPr>
          <w:rFonts w:hint="eastAsia"/>
          <w:b/>
          <w:sz w:val="32"/>
          <w:szCs w:val="32"/>
          <w:lang w:val="en-US" w:eastAsia="zh-CN"/>
        </w:rPr>
        <w:br w:type="page"/>
      </w:r>
    </w:p>
    <w:p>
      <w:pPr>
        <w:pStyle w:val="5"/>
        <w:spacing w:before="100" w:after="100" w:line="360" w:lineRule="auto"/>
        <w:rPr>
          <w:rFonts w:ascii="宋体" w:hAnsi="宋体"/>
          <w:sz w:val="28"/>
        </w:rPr>
      </w:pPr>
      <w:bookmarkStart w:id="29" w:name="_Toc528"/>
      <w:bookmarkStart w:id="30" w:name="_Toc19817"/>
      <w:bookmarkStart w:id="31" w:name="_Toc503427713"/>
      <w:bookmarkStart w:id="32" w:name="_Toc17080"/>
      <w:bookmarkStart w:id="33" w:name="_Toc19171"/>
      <w:bookmarkStart w:id="34" w:name="_Toc27591"/>
      <w:r>
        <w:rPr>
          <w:rFonts w:hint="eastAsia" w:ascii="宋体" w:hAnsi="宋体"/>
          <w:sz w:val="28"/>
        </w:rPr>
        <w:t>1.3关于资格的声明函</w:t>
      </w:r>
      <w:bookmarkEnd w:id="29"/>
      <w:bookmarkEnd w:id="30"/>
      <w:bookmarkEnd w:id="31"/>
      <w:bookmarkEnd w:id="32"/>
      <w:bookmarkEnd w:id="33"/>
      <w:bookmarkEnd w:id="34"/>
    </w:p>
    <w:p>
      <w:pPr>
        <w:pStyle w:val="6"/>
        <w:keepLines/>
        <w:widowControl/>
        <w:snapToGrid w:val="0"/>
        <w:spacing w:line="360" w:lineRule="auto"/>
        <w:ind w:firstLine="0"/>
        <w:rPr>
          <w:rFonts w:hAnsi="宋体"/>
          <w:bCs/>
          <w:sz w:val="24"/>
          <w:szCs w:val="24"/>
          <w:u w:val="single"/>
        </w:rPr>
      </w:pPr>
      <w:r>
        <w:rPr>
          <w:rFonts w:hint="eastAsia" w:ascii="宋体" w:hAnsi="宋体"/>
          <w:sz w:val="24"/>
        </w:rPr>
        <w:t>致：</w:t>
      </w:r>
      <w:r>
        <w:rPr>
          <w:rFonts w:hint="eastAsia" w:hAnsi="宋体" w:cs="仿宋"/>
          <w:sz w:val="24"/>
          <w:u w:val="none"/>
          <w:lang w:val="zh-CN" w:eastAsia="zh-CN"/>
        </w:rPr>
        <w:t>珠海正方食品生产管理有限公司</w:t>
      </w:r>
    </w:p>
    <w:p>
      <w:pPr>
        <w:spacing w:line="360" w:lineRule="auto"/>
        <w:rPr>
          <w:rFonts w:ascii="宋体" w:hAnsi="宋体"/>
          <w:sz w:val="24"/>
        </w:rPr>
      </w:pPr>
      <w:r>
        <w:rPr>
          <w:rFonts w:hint="eastAsia" w:ascii="宋体" w:hAnsi="宋体"/>
          <w:sz w:val="24"/>
        </w:rPr>
        <w:t xml:space="preserve">    关于贵方</w:t>
      </w:r>
      <w:r>
        <w:rPr>
          <w:rFonts w:hint="eastAsia" w:ascii="宋体" w:hAnsi="宋体"/>
          <w:sz w:val="24"/>
          <w:u w:val="single"/>
          <w:lang w:eastAsia="zh-CN"/>
        </w:rPr>
        <w:t>（食品加工中心发电机检修）</w:t>
      </w:r>
      <w:r>
        <w:rPr>
          <w:rFonts w:hint="eastAsia" w:ascii="宋体" w:hAnsi="宋体"/>
          <w:sz w:val="24"/>
        </w:rPr>
        <w:t>的</w:t>
      </w:r>
      <w:r>
        <w:rPr>
          <w:rFonts w:hint="eastAsia" w:ascii="宋体" w:hAnsi="宋体"/>
          <w:sz w:val="24"/>
          <w:lang w:eastAsia="zh-CN"/>
        </w:rPr>
        <w:t>报价</w:t>
      </w:r>
      <w:r>
        <w:rPr>
          <w:rFonts w:hint="eastAsia" w:ascii="宋体" w:hAnsi="宋体"/>
          <w:sz w:val="24"/>
        </w:rPr>
        <w:t>邀请，本单位愿意参加</w:t>
      </w:r>
      <w:r>
        <w:rPr>
          <w:rFonts w:hint="eastAsia" w:ascii="宋体" w:hAnsi="宋体"/>
          <w:sz w:val="24"/>
          <w:lang w:eastAsia="zh-CN"/>
        </w:rPr>
        <w:t>报价</w:t>
      </w:r>
      <w:r>
        <w:rPr>
          <w:rFonts w:hint="eastAsia" w:ascii="宋体" w:hAnsi="宋体"/>
          <w:sz w:val="24"/>
        </w:rPr>
        <w:t>，提供</w:t>
      </w:r>
      <w:r>
        <w:rPr>
          <w:rFonts w:hint="eastAsia" w:ascii="宋体" w:hAnsi="宋体"/>
          <w:sz w:val="24"/>
          <w:lang w:eastAsia="zh-CN"/>
        </w:rPr>
        <w:t>询价文件</w:t>
      </w:r>
      <w:r>
        <w:rPr>
          <w:rFonts w:hint="eastAsia" w:ascii="宋体" w:hAnsi="宋体"/>
          <w:sz w:val="24"/>
        </w:rPr>
        <w:t>中规定的货物及服务，并声明：</w:t>
      </w:r>
    </w:p>
    <w:p>
      <w:pPr>
        <w:spacing w:line="360" w:lineRule="auto"/>
        <w:ind w:firstLine="480" w:firstLineChars="200"/>
        <w:rPr>
          <w:rFonts w:ascii="宋体" w:hAnsi="宋体"/>
          <w:sz w:val="24"/>
        </w:rPr>
      </w:pPr>
      <w:r>
        <w:rPr>
          <w:rFonts w:ascii="宋体" w:hAnsi="宋体"/>
          <w:sz w:val="24"/>
        </w:rPr>
        <w:t xml:space="preserve">1. </w:t>
      </w:r>
      <w:r>
        <w:rPr>
          <w:rFonts w:hint="eastAsia" w:ascii="宋体" w:hAnsi="宋体"/>
          <w:sz w:val="24"/>
        </w:rPr>
        <w:t>本单位具备资格条件：</w:t>
      </w:r>
      <w:r>
        <w:rPr>
          <w:rFonts w:ascii="宋体" w:hAnsi="宋体"/>
          <w:sz w:val="24"/>
        </w:rPr>
        <w:t xml:space="preserve"> </w:t>
      </w:r>
    </w:p>
    <w:p>
      <w:pPr>
        <w:spacing w:line="360" w:lineRule="auto"/>
        <w:ind w:firstLine="480" w:firstLineChars="200"/>
        <w:rPr>
          <w:rFonts w:ascii="宋体" w:hAnsi="宋体"/>
          <w:sz w:val="24"/>
        </w:rPr>
      </w:pPr>
      <w:r>
        <w:rPr>
          <w:rFonts w:ascii="宋体" w:hAnsi="宋体"/>
          <w:sz w:val="24"/>
        </w:rPr>
        <w:t>1.1</w:t>
      </w:r>
      <w:r>
        <w:rPr>
          <w:rFonts w:hint="eastAsia" w:ascii="宋体" w:hAnsi="宋体"/>
          <w:sz w:val="24"/>
        </w:rPr>
        <w:t xml:space="preserve"> 具有独立承担民事责任的能力；</w:t>
      </w:r>
      <w:r>
        <w:rPr>
          <w:rFonts w:ascii="宋体" w:hAnsi="宋体"/>
          <w:sz w:val="24"/>
        </w:rPr>
        <w:t xml:space="preserve"> </w:t>
      </w:r>
    </w:p>
    <w:p>
      <w:pPr>
        <w:spacing w:line="360" w:lineRule="auto"/>
        <w:ind w:firstLine="480" w:firstLineChars="200"/>
        <w:rPr>
          <w:rFonts w:hint="eastAsia" w:ascii="宋体" w:hAnsi="宋体" w:eastAsia="宋体"/>
          <w:sz w:val="24"/>
          <w:lang w:eastAsia="zh-CN"/>
        </w:rPr>
      </w:pPr>
      <w:r>
        <w:rPr>
          <w:rFonts w:ascii="宋体" w:hAnsi="宋体"/>
          <w:sz w:val="24"/>
        </w:rPr>
        <w:t>1.2</w:t>
      </w:r>
      <w:r>
        <w:rPr>
          <w:rFonts w:hint="eastAsia" w:ascii="宋体" w:hAnsi="宋体"/>
          <w:sz w:val="24"/>
        </w:rPr>
        <w:t xml:space="preserve"> </w:t>
      </w:r>
      <w:r>
        <w:rPr>
          <w:rFonts w:hint="eastAsia" w:ascii="宋体" w:hAnsi="宋体" w:eastAsia="宋体" w:cs="宋体"/>
          <w:color w:val="000000"/>
          <w:sz w:val="24"/>
          <w:szCs w:val="24"/>
          <w:highlight w:val="none"/>
        </w:rPr>
        <w:t>未被列入“信用中国”网站(www.creditchina.gov.cn)“记录失信被执行人或重大税收违法失信主体”记录名单</w:t>
      </w:r>
      <w:r>
        <w:rPr>
          <w:rFonts w:hint="eastAsia" w:ascii="宋体" w:hAnsi="宋体" w:eastAsia="宋体" w:cs="宋体"/>
          <w:color w:val="000000"/>
          <w:sz w:val="24"/>
          <w:szCs w:val="24"/>
          <w:highlight w:val="none"/>
          <w:lang w:eastAsia="zh-CN"/>
        </w:rPr>
        <w:t>。</w:t>
      </w:r>
    </w:p>
    <w:p>
      <w:pPr>
        <w:spacing w:line="360" w:lineRule="auto"/>
        <w:ind w:firstLine="480" w:firstLineChars="200"/>
        <w:rPr>
          <w:rFonts w:ascii="宋体" w:hAnsi="宋体"/>
          <w:sz w:val="24"/>
        </w:rPr>
      </w:pPr>
      <w:r>
        <w:rPr>
          <w:rFonts w:ascii="宋体" w:hAnsi="宋体"/>
          <w:sz w:val="24"/>
        </w:rPr>
        <w:t>1.3</w:t>
      </w:r>
      <w:r>
        <w:rPr>
          <w:rFonts w:hint="eastAsia" w:ascii="宋体" w:hAnsi="宋体"/>
          <w:sz w:val="24"/>
        </w:rPr>
        <w:t xml:space="preserve"> 具有履行</w:t>
      </w:r>
      <w:r>
        <w:rPr>
          <w:rFonts w:hint="eastAsia" w:ascii="宋体" w:hAnsi="宋体"/>
          <w:sz w:val="24"/>
          <w:lang w:val="en-US" w:eastAsia="zh-CN"/>
        </w:rPr>
        <w:t>项目</w:t>
      </w:r>
      <w:r>
        <w:rPr>
          <w:rFonts w:hint="eastAsia" w:ascii="宋体" w:hAnsi="宋体"/>
          <w:sz w:val="24"/>
        </w:rPr>
        <w:t>所必需的</w:t>
      </w:r>
      <w:r>
        <w:rPr>
          <w:rFonts w:hint="eastAsia" w:ascii="宋体" w:hAnsi="宋体"/>
          <w:sz w:val="24"/>
          <w:lang w:val="en-US" w:eastAsia="zh-CN"/>
        </w:rPr>
        <w:t>资质条件，满足第一部分第五条“供应商资格要求”所列条款</w:t>
      </w:r>
      <w:r>
        <w:rPr>
          <w:rFonts w:hint="eastAsia" w:ascii="宋体" w:hAnsi="宋体"/>
          <w:sz w:val="24"/>
        </w:rPr>
        <w:t>；</w:t>
      </w:r>
      <w:r>
        <w:rPr>
          <w:rFonts w:ascii="宋体" w:hAnsi="宋体"/>
          <w:sz w:val="24"/>
        </w:rPr>
        <w:t xml:space="preserve"> </w:t>
      </w:r>
    </w:p>
    <w:p>
      <w:pPr>
        <w:spacing w:line="360" w:lineRule="auto"/>
        <w:ind w:firstLine="480" w:firstLineChars="200"/>
        <w:rPr>
          <w:rFonts w:ascii="宋体" w:hAnsi="宋体"/>
          <w:sz w:val="24"/>
        </w:rPr>
      </w:pPr>
      <w:r>
        <w:rPr>
          <w:rFonts w:ascii="宋体" w:hAnsi="宋体"/>
          <w:sz w:val="24"/>
        </w:rPr>
        <w:t>1.</w:t>
      </w:r>
      <w:r>
        <w:rPr>
          <w:rFonts w:hint="eastAsia" w:ascii="宋体" w:hAnsi="宋体"/>
          <w:sz w:val="24"/>
          <w:lang w:val="en-US" w:eastAsia="zh-CN"/>
        </w:rPr>
        <w:t xml:space="preserve">4 </w:t>
      </w:r>
      <w:r>
        <w:rPr>
          <w:rFonts w:hint="eastAsia" w:ascii="宋体" w:hAnsi="宋体"/>
          <w:sz w:val="24"/>
        </w:rPr>
        <w:t>在经营活动中没有重大违法记录；（</w:t>
      </w:r>
      <w:r>
        <w:rPr>
          <w:rFonts w:hint="eastAsia" w:ascii="宋体" w:hAnsi="宋体"/>
          <w:sz w:val="24"/>
          <w:lang w:eastAsia="zh-CN"/>
        </w:rPr>
        <w:t>报价</w:t>
      </w:r>
      <w:r>
        <w:rPr>
          <w:rFonts w:hint="eastAsia" w:ascii="宋体" w:hAnsi="宋体"/>
          <w:sz w:val="24"/>
        </w:rPr>
        <w:t>文件中提供声明函，格式见附件）</w:t>
      </w:r>
    </w:p>
    <w:p>
      <w:pPr>
        <w:spacing w:line="360" w:lineRule="auto"/>
        <w:ind w:firstLine="480" w:firstLineChars="200"/>
        <w:rPr>
          <w:rFonts w:ascii="宋体" w:hAnsi="宋体"/>
          <w:sz w:val="24"/>
        </w:rPr>
      </w:pPr>
      <w:r>
        <w:rPr>
          <w:rFonts w:ascii="宋体" w:hAnsi="宋体"/>
          <w:sz w:val="24"/>
        </w:rPr>
        <w:t>1.</w:t>
      </w:r>
      <w:r>
        <w:rPr>
          <w:rFonts w:hint="eastAsia" w:ascii="宋体" w:hAnsi="宋体"/>
          <w:sz w:val="24"/>
          <w:lang w:val="en-US" w:eastAsia="zh-CN"/>
        </w:rPr>
        <w:t>5</w:t>
      </w:r>
      <w:r>
        <w:rPr>
          <w:rFonts w:hint="eastAsia" w:ascii="宋体" w:hAnsi="宋体"/>
          <w:sz w:val="24"/>
        </w:rPr>
        <w:t xml:space="preserve"> 符合法律、行政法规规定的其他条件。</w:t>
      </w:r>
      <w:r>
        <w:rPr>
          <w:rFonts w:ascii="宋体" w:hAnsi="宋体"/>
          <w:sz w:val="24"/>
        </w:rPr>
        <w:t xml:space="preserve"> </w:t>
      </w:r>
    </w:p>
    <w:p>
      <w:pPr>
        <w:spacing w:line="360" w:lineRule="auto"/>
        <w:ind w:firstLine="480" w:firstLineChars="200"/>
        <w:rPr>
          <w:rFonts w:ascii="宋体" w:hAnsi="宋体"/>
          <w:sz w:val="24"/>
        </w:rPr>
      </w:pPr>
      <w:r>
        <w:rPr>
          <w:rFonts w:ascii="宋体" w:hAnsi="宋体"/>
          <w:sz w:val="24"/>
        </w:rPr>
        <w:t>2.</w:t>
      </w:r>
      <w:r>
        <w:rPr>
          <w:rFonts w:hint="eastAsia" w:ascii="宋体" w:hAnsi="宋体"/>
          <w:sz w:val="24"/>
        </w:rPr>
        <w:t>本单位与本项目其他</w:t>
      </w:r>
      <w:r>
        <w:rPr>
          <w:rFonts w:hint="eastAsia" w:ascii="宋体" w:hAnsi="宋体"/>
          <w:sz w:val="24"/>
          <w:lang w:eastAsia="zh-CN"/>
        </w:rPr>
        <w:t>报价单位</w:t>
      </w:r>
      <w:r>
        <w:rPr>
          <w:rFonts w:hint="eastAsia" w:ascii="宋体" w:hAnsi="宋体"/>
          <w:sz w:val="24"/>
        </w:rPr>
        <w:t>不存在以下情形：</w:t>
      </w:r>
    </w:p>
    <w:p>
      <w:pPr>
        <w:spacing w:line="360" w:lineRule="auto"/>
        <w:ind w:firstLine="480" w:firstLineChars="200"/>
        <w:rPr>
          <w:rFonts w:ascii="宋体" w:hAnsi="宋体"/>
          <w:sz w:val="24"/>
        </w:rPr>
      </w:pPr>
      <w:r>
        <w:rPr>
          <w:rFonts w:hint="eastAsia" w:ascii="宋体" w:hAnsi="宋体"/>
          <w:sz w:val="24"/>
          <w:lang w:val="en-US" w:eastAsia="zh-CN"/>
        </w:rPr>
        <w:t>2</w:t>
      </w:r>
      <w:r>
        <w:rPr>
          <w:rFonts w:hint="eastAsia" w:ascii="宋体" w:hAnsi="宋体"/>
          <w:sz w:val="24"/>
        </w:rPr>
        <w:t>.1 单位负责人为同一人的；</w:t>
      </w:r>
    </w:p>
    <w:p>
      <w:pPr>
        <w:spacing w:line="360" w:lineRule="auto"/>
        <w:ind w:firstLine="480" w:firstLineChars="200"/>
        <w:rPr>
          <w:rFonts w:ascii="宋体" w:hAnsi="宋体"/>
          <w:sz w:val="24"/>
        </w:rPr>
      </w:pPr>
      <w:r>
        <w:rPr>
          <w:rFonts w:hint="eastAsia" w:ascii="宋体" w:hAnsi="宋体"/>
          <w:sz w:val="24"/>
          <w:lang w:val="en-US" w:eastAsia="zh-CN"/>
        </w:rPr>
        <w:t>2</w:t>
      </w:r>
      <w:r>
        <w:rPr>
          <w:rFonts w:hint="eastAsia" w:ascii="宋体" w:hAnsi="宋体"/>
          <w:sz w:val="24"/>
        </w:rPr>
        <w:t>.2 存在直接控股或管理关系的。</w:t>
      </w:r>
    </w:p>
    <w:p>
      <w:pPr>
        <w:spacing w:line="360" w:lineRule="auto"/>
        <w:ind w:firstLine="480" w:firstLineChars="200"/>
        <w:rPr>
          <w:rFonts w:ascii="宋体" w:hAnsi="宋体"/>
          <w:sz w:val="24"/>
        </w:rPr>
      </w:pPr>
      <w:r>
        <w:rPr>
          <w:rFonts w:hint="eastAsia" w:ascii="宋体" w:hAnsi="宋体"/>
          <w:sz w:val="24"/>
          <w:lang w:val="en-US" w:eastAsia="zh-CN"/>
        </w:rPr>
        <w:t>3</w:t>
      </w:r>
      <w:r>
        <w:rPr>
          <w:rFonts w:hint="eastAsia" w:ascii="宋体" w:hAnsi="宋体"/>
          <w:sz w:val="24"/>
        </w:rPr>
        <w:t>.本单位已清楚</w:t>
      </w:r>
      <w:r>
        <w:rPr>
          <w:rFonts w:hint="eastAsia" w:ascii="宋体" w:hAnsi="宋体"/>
          <w:sz w:val="24"/>
          <w:lang w:eastAsia="zh-CN"/>
        </w:rPr>
        <w:t>询价文件</w:t>
      </w:r>
      <w:r>
        <w:rPr>
          <w:rFonts w:hint="eastAsia" w:ascii="宋体" w:hAnsi="宋体"/>
          <w:sz w:val="24"/>
        </w:rPr>
        <w:t>的要求及有关文件规定。</w:t>
      </w:r>
    </w:p>
    <w:p>
      <w:pPr>
        <w:spacing w:line="360" w:lineRule="auto"/>
        <w:ind w:firstLine="480" w:firstLineChars="200"/>
        <w:rPr>
          <w:rFonts w:ascii="宋体" w:hAnsi="宋体"/>
          <w:sz w:val="24"/>
        </w:rPr>
      </w:pPr>
      <w:r>
        <w:rPr>
          <w:rFonts w:hint="eastAsia" w:ascii="宋体" w:hAnsi="宋体"/>
          <w:sz w:val="24"/>
        </w:rPr>
        <w:t>说明：</w:t>
      </w:r>
    </w:p>
    <w:p>
      <w:pPr>
        <w:spacing w:line="360" w:lineRule="auto"/>
        <w:ind w:firstLine="480" w:firstLineChars="200"/>
        <w:rPr>
          <w:rFonts w:ascii="宋体" w:hAnsi="宋体"/>
          <w:sz w:val="24"/>
        </w:rPr>
      </w:pPr>
      <w:r>
        <w:rPr>
          <w:rFonts w:hint="eastAsia" w:ascii="宋体" w:hAnsi="宋体"/>
          <w:sz w:val="24"/>
        </w:rPr>
        <w:t>1</w:t>
      </w:r>
      <w:r>
        <w:rPr>
          <w:rFonts w:hint="eastAsia" w:cs="Times New Roman"/>
          <w:b w:val="0"/>
          <w:bCs w:val="0"/>
          <w:color w:val="auto"/>
          <w:sz w:val="24"/>
          <w:lang w:val="en-US" w:eastAsia="zh-CN"/>
        </w:rPr>
        <w:t xml:space="preserve">. </w:t>
      </w:r>
      <w:r>
        <w:rPr>
          <w:rFonts w:hint="eastAsia" w:ascii="宋体" w:hAnsi="宋体"/>
          <w:sz w:val="24"/>
        </w:rPr>
        <w:t>上述声明中，约定</w:t>
      </w:r>
      <w:r>
        <w:rPr>
          <w:rFonts w:hint="eastAsia" w:ascii="宋体" w:hAnsi="宋体"/>
          <w:sz w:val="24"/>
          <w:lang w:eastAsia="zh-CN"/>
        </w:rPr>
        <w:t>报价</w:t>
      </w:r>
      <w:r>
        <w:rPr>
          <w:rFonts w:hint="eastAsia" w:ascii="宋体" w:hAnsi="宋体"/>
          <w:sz w:val="24"/>
        </w:rPr>
        <w:t>文件提供证明材料的，</w:t>
      </w:r>
      <w:r>
        <w:rPr>
          <w:rFonts w:hint="eastAsia" w:ascii="宋体" w:hAnsi="宋体"/>
          <w:sz w:val="24"/>
          <w:lang w:eastAsia="zh-CN"/>
        </w:rPr>
        <w:t>报价</w:t>
      </w:r>
      <w:r>
        <w:rPr>
          <w:rFonts w:hint="eastAsia" w:ascii="宋体" w:hAnsi="宋体"/>
          <w:sz w:val="24"/>
        </w:rPr>
        <w:t>文件中必须按要求提供证明材料，否则作无效</w:t>
      </w:r>
      <w:r>
        <w:rPr>
          <w:rFonts w:hint="eastAsia" w:ascii="宋体" w:hAnsi="宋体"/>
          <w:sz w:val="24"/>
          <w:lang w:eastAsia="zh-CN"/>
        </w:rPr>
        <w:t>报价</w:t>
      </w:r>
      <w:r>
        <w:rPr>
          <w:rFonts w:hint="eastAsia" w:ascii="宋体" w:hAnsi="宋体"/>
          <w:sz w:val="24"/>
        </w:rPr>
        <w:t>处理。</w:t>
      </w:r>
    </w:p>
    <w:p>
      <w:pPr>
        <w:spacing w:line="360" w:lineRule="auto"/>
        <w:ind w:firstLine="480" w:firstLineChars="200"/>
        <w:rPr>
          <w:rFonts w:ascii="宋体" w:hAnsi="宋体"/>
          <w:sz w:val="24"/>
        </w:rPr>
      </w:pPr>
      <w:r>
        <w:rPr>
          <w:rFonts w:hint="eastAsia" w:ascii="宋体" w:hAnsi="宋体"/>
          <w:sz w:val="24"/>
        </w:rPr>
        <w:t>2</w:t>
      </w:r>
      <w:r>
        <w:rPr>
          <w:rFonts w:hint="eastAsia" w:cs="Times New Roman"/>
          <w:b w:val="0"/>
          <w:bCs w:val="0"/>
          <w:color w:val="auto"/>
          <w:sz w:val="24"/>
          <w:lang w:val="en-US" w:eastAsia="zh-CN"/>
        </w:rPr>
        <w:t xml:space="preserve">. </w:t>
      </w:r>
      <w:r>
        <w:rPr>
          <w:rFonts w:hint="eastAsia" w:ascii="宋体" w:hAnsi="宋体"/>
          <w:sz w:val="24"/>
          <w:lang w:eastAsia="zh-CN"/>
        </w:rPr>
        <w:t>报价</w:t>
      </w:r>
      <w:r>
        <w:rPr>
          <w:rFonts w:hint="eastAsia" w:ascii="宋体" w:hAnsi="宋体"/>
          <w:sz w:val="24"/>
        </w:rPr>
        <w:t>人对其所提供资料的真实性负责。在评标过程中乃至定标后，如发现</w:t>
      </w:r>
      <w:r>
        <w:rPr>
          <w:rFonts w:hint="eastAsia" w:ascii="宋体" w:hAnsi="宋体"/>
          <w:sz w:val="24"/>
          <w:lang w:eastAsia="zh-CN"/>
        </w:rPr>
        <w:t>报价</w:t>
      </w:r>
      <w:r>
        <w:rPr>
          <w:rFonts w:hint="eastAsia" w:ascii="宋体" w:hAnsi="宋体"/>
          <w:sz w:val="24"/>
        </w:rPr>
        <w:t>人所提供的资料不合法或不真实，则其</w:t>
      </w:r>
      <w:r>
        <w:rPr>
          <w:rFonts w:hint="eastAsia" w:ascii="宋体" w:hAnsi="宋体"/>
          <w:sz w:val="24"/>
          <w:lang w:eastAsia="zh-CN"/>
        </w:rPr>
        <w:t>报价</w:t>
      </w:r>
      <w:r>
        <w:rPr>
          <w:rFonts w:hint="eastAsia" w:ascii="宋体" w:hAnsi="宋体"/>
          <w:sz w:val="24"/>
        </w:rPr>
        <w:t>将作无效</w:t>
      </w:r>
      <w:r>
        <w:rPr>
          <w:rFonts w:hint="eastAsia" w:ascii="宋体" w:hAnsi="宋体"/>
          <w:sz w:val="24"/>
          <w:lang w:eastAsia="zh-CN"/>
        </w:rPr>
        <w:t>报价</w:t>
      </w:r>
      <w:r>
        <w:rPr>
          <w:rFonts w:hint="eastAsia" w:ascii="宋体" w:hAnsi="宋体"/>
          <w:sz w:val="24"/>
        </w:rPr>
        <w:t>处理。</w:t>
      </w:r>
    </w:p>
    <w:p>
      <w:pPr>
        <w:adjustRightInd w:val="0"/>
        <w:snapToGrid w:val="0"/>
        <w:spacing w:line="360" w:lineRule="auto"/>
        <w:rPr>
          <w:rFonts w:hint="eastAsia" w:ascii="宋体" w:hAnsi="宋体"/>
          <w:sz w:val="24"/>
        </w:rPr>
      </w:pPr>
    </w:p>
    <w:p>
      <w:pPr>
        <w:spacing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报价人：（公章）</w:t>
      </w:r>
    </w:p>
    <w:p>
      <w:pPr>
        <w:spacing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 xml:space="preserve">法定代表人或其授权代理人:（签字或盖章）  </w:t>
      </w:r>
    </w:p>
    <w:p>
      <w:pPr>
        <w:autoSpaceDE w:val="0"/>
        <w:autoSpaceDN w:val="0"/>
        <w:spacing w:before="312" w:beforeLines="100"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日   期：</w:t>
      </w:r>
      <w:r>
        <w:rPr>
          <w:rFonts w:hint="eastAsia" w:ascii="宋体" w:hAnsi="宋体"/>
          <w:sz w:val="24"/>
          <w:szCs w:val="24"/>
          <w:u w:val="single"/>
        </w:rPr>
        <w:t xml:space="preserve">          </w:t>
      </w:r>
      <w:r>
        <w:rPr>
          <w:rFonts w:hint="eastAsia" w:ascii="宋体" w:hAnsi="宋体"/>
          <w:sz w:val="24"/>
          <w:szCs w:val="24"/>
        </w:rPr>
        <w:t>年</w:t>
      </w:r>
      <w:r>
        <w:rPr>
          <w:rFonts w:hint="eastAsia" w:ascii="宋体" w:hAnsi="宋体"/>
          <w:sz w:val="24"/>
          <w:szCs w:val="24"/>
          <w:u w:val="single"/>
        </w:rPr>
        <w:t xml:space="preserve">     </w:t>
      </w:r>
      <w:r>
        <w:rPr>
          <w:rFonts w:hint="eastAsia" w:ascii="宋体" w:hAnsi="宋体"/>
          <w:sz w:val="24"/>
          <w:szCs w:val="24"/>
        </w:rPr>
        <w:t xml:space="preserve"> 月</w:t>
      </w:r>
      <w:r>
        <w:rPr>
          <w:rFonts w:hint="eastAsia" w:ascii="宋体" w:hAnsi="宋体"/>
          <w:sz w:val="24"/>
          <w:szCs w:val="24"/>
          <w:u w:val="single"/>
        </w:rPr>
        <w:t xml:space="preserve">    </w:t>
      </w:r>
      <w:r>
        <w:rPr>
          <w:rFonts w:hint="eastAsia" w:ascii="宋体" w:hAnsi="宋体"/>
          <w:sz w:val="24"/>
          <w:szCs w:val="24"/>
        </w:rPr>
        <w:t xml:space="preserve"> 日</w:t>
      </w:r>
    </w:p>
    <w:p>
      <w:pPr>
        <w:spacing w:line="360" w:lineRule="auto"/>
        <w:rPr>
          <w:rFonts w:ascii="宋体" w:hAnsi="宋体"/>
          <w:sz w:val="24"/>
          <w:lang w:val="en-GB"/>
        </w:rPr>
        <w:sectPr>
          <w:headerReference r:id="rId3" w:type="default"/>
          <w:footerReference r:id="rId4" w:type="default"/>
          <w:pgSz w:w="11906" w:h="16838"/>
          <w:pgMar w:top="851" w:right="1797" w:bottom="1440" w:left="1797" w:header="851" w:footer="992" w:gutter="0"/>
          <w:paperSrc w:first="7"/>
          <w:pgBorders>
            <w:top w:val="none" w:sz="0" w:space="0"/>
            <w:left w:val="none" w:sz="0" w:space="0"/>
            <w:bottom w:val="none" w:sz="0" w:space="0"/>
            <w:right w:val="none" w:sz="0" w:space="0"/>
          </w:pgBorders>
          <w:pgNumType w:fmt="numberInDash"/>
          <w:cols w:space="720" w:num="1"/>
          <w:titlePg/>
          <w:docGrid w:linePitch="312" w:charSpace="0"/>
        </w:sectPr>
      </w:pPr>
    </w:p>
    <w:p>
      <w:pPr>
        <w:pStyle w:val="4"/>
        <w:bidi w:val="0"/>
        <w:rPr>
          <w:rFonts w:hint="eastAsia"/>
          <w:lang w:val="en-US" w:eastAsia="zh-CN"/>
        </w:rPr>
      </w:pPr>
      <w:bookmarkStart w:id="35" w:name="_Toc9476"/>
      <w:bookmarkStart w:id="36" w:name="_Toc19969"/>
      <w:bookmarkStart w:id="37" w:name="_Toc26971"/>
      <w:bookmarkStart w:id="38" w:name="_Toc10585"/>
      <w:bookmarkStart w:id="39" w:name="_Toc5048"/>
      <w:bookmarkStart w:id="40" w:name="_Toc32141"/>
      <w:bookmarkStart w:id="41" w:name="_Toc14285"/>
      <w:bookmarkStart w:id="42" w:name="_Toc13922"/>
      <w:bookmarkStart w:id="43" w:name="_Toc31877"/>
      <w:bookmarkStart w:id="44" w:name="_Toc15464"/>
      <w:bookmarkStart w:id="45" w:name="_Toc31767"/>
      <w:bookmarkStart w:id="46" w:name="_Toc24969"/>
      <w:bookmarkStart w:id="47" w:name="_Toc19796"/>
      <w:bookmarkStart w:id="48" w:name="_Toc24356"/>
      <w:bookmarkStart w:id="49" w:name="_Toc10559"/>
      <w:bookmarkStart w:id="50" w:name="_Toc6220"/>
      <w:bookmarkStart w:id="51" w:name="_Toc27468"/>
      <w:bookmarkStart w:id="52" w:name="_Toc264628882"/>
      <w:bookmarkStart w:id="53" w:name="_Toc32498"/>
      <w:bookmarkStart w:id="54" w:name="_Toc4427"/>
      <w:bookmarkStart w:id="55" w:name="_Toc276645583"/>
      <w:bookmarkStart w:id="56" w:name="_Toc6275"/>
      <w:bookmarkStart w:id="57" w:name="_Toc4726"/>
      <w:bookmarkStart w:id="58" w:name="_Toc503427714"/>
      <w:r>
        <w:rPr>
          <w:rFonts w:hint="eastAsia"/>
          <w:lang w:val="en-US" w:eastAsia="zh-CN"/>
        </w:rPr>
        <w:t>1.3.1营业执照</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p>
    <w:p>
      <w:pPr>
        <w:pStyle w:val="6"/>
        <w:keepNext w:val="0"/>
        <w:keepLines w:val="0"/>
        <w:pageBreakBefore w:val="0"/>
        <w:widowControl w:val="0"/>
        <w:kinsoku/>
        <w:wordWrap/>
        <w:overflowPunct/>
        <w:topLinePunct w:val="0"/>
        <w:autoSpaceDE w:val="0"/>
        <w:autoSpaceDN w:val="0"/>
        <w:bidi w:val="0"/>
        <w:adjustRightInd w:val="0"/>
        <w:snapToGrid/>
        <w:spacing w:line="360" w:lineRule="auto"/>
        <w:ind w:left="0" w:leftChars="0" w:firstLine="480" w:firstLineChars="200"/>
        <w:textAlignment w:val="baseline"/>
        <w:rPr>
          <w:rFonts w:hint="eastAsia" w:ascii="宋体" w:hAnsi="宋体" w:eastAsia="宋体" w:cs="宋体"/>
          <w:b/>
          <w:bCs/>
          <w:kern w:val="28"/>
          <w:sz w:val="24"/>
          <w:szCs w:val="24"/>
          <w:lang w:eastAsia="zh-CN"/>
        </w:rPr>
        <w:sectPr>
          <w:pgSz w:w="11906" w:h="16838"/>
          <w:pgMar w:top="1440" w:right="1080" w:bottom="1440" w:left="1080" w:header="851" w:footer="992" w:gutter="0"/>
          <w:paperSrc w:first="7"/>
          <w:pgBorders>
            <w:top w:val="none" w:sz="0" w:space="0"/>
            <w:left w:val="none" w:sz="0" w:space="0"/>
            <w:bottom w:val="none" w:sz="0" w:space="0"/>
            <w:right w:val="none" w:sz="0" w:space="0"/>
          </w:pgBorders>
          <w:pgNumType w:fmt="decimal"/>
          <w:cols w:space="720" w:num="1"/>
          <w:titlePg/>
          <w:docGrid w:linePitch="312" w:charSpace="0"/>
        </w:sectPr>
      </w:pPr>
      <w:r>
        <w:rPr>
          <w:rFonts w:hint="eastAsia" w:hAnsi="宋体" w:eastAsia="宋体" w:cs="宋体"/>
          <w:kern w:val="28"/>
          <w:sz w:val="24"/>
          <w:szCs w:val="24"/>
          <w:lang w:eastAsia="zh-CN"/>
        </w:rPr>
        <w:t>投标供应商</w:t>
      </w:r>
      <w:r>
        <w:rPr>
          <w:rFonts w:hint="eastAsia" w:ascii="宋体" w:hAnsi="宋体" w:eastAsia="宋体" w:cs="宋体"/>
          <w:kern w:val="28"/>
          <w:sz w:val="24"/>
          <w:szCs w:val="24"/>
        </w:rPr>
        <w:t>必须是在中华人民共和国境内注册的、具有独立承担民事责任能力的法人或其他组织，持有合法有效的法人营业执照或登记证书</w:t>
      </w:r>
      <w:r>
        <w:rPr>
          <w:rFonts w:hint="eastAsia" w:ascii="宋体" w:hAnsi="宋体" w:eastAsia="宋体" w:cs="宋体"/>
          <w:b/>
          <w:bCs/>
          <w:kern w:val="28"/>
          <w:sz w:val="24"/>
          <w:szCs w:val="24"/>
        </w:rPr>
        <w:t>（</w:t>
      </w:r>
      <w:r>
        <w:rPr>
          <w:rFonts w:hint="eastAsia" w:hAnsi="宋体" w:eastAsia="宋体" w:cs="宋体"/>
          <w:b/>
          <w:bCs/>
          <w:kern w:val="28"/>
          <w:sz w:val="24"/>
          <w:szCs w:val="24"/>
          <w:lang w:val="en-US" w:eastAsia="zh-CN"/>
        </w:rPr>
        <w:t>报价</w:t>
      </w:r>
      <w:r>
        <w:rPr>
          <w:rFonts w:hint="eastAsia" w:ascii="宋体" w:hAnsi="宋体" w:eastAsia="宋体" w:cs="宋体"/>
          <w:b/>
          <w:bCs/>
          <w:kern w:val="28"/>
          <w:sz w:val="24"/>
          <w:szCs w:val="24"/>
        </w:rPr>
        <w:t>文件中须提供营业执照</w:t>
      </w:r>
      <w:r>
        <w:rPr>
          <w:rFonts w:hint="eastAsia" w:hAnsi="宋体" w:eastAsia="宋体" w:cs="宋体"/>
          <w:b/>
          <w:bCs/>
          <w:kern w:val="28"/>
          <w:sz w:val="24"/>
          <w:szCs w:val="24"/>
          <w:lang w:val="en-US" w:eastAsia="zh-CN"/>
        </w:rPr>
        <w:t>或登记证书</w:t>
      </w:r>
      <w:r>
        <w:rPr>
          <w:rFonts w:hint="eastAsia" w:ascii="宋体" w:hAnsi="宋体" w:eastAsia="宋体" w:cs="宋体"/>
          <w:b/>
          <w:bCs/>
          <w:kern w:val="28"/>
          <w:sz w:val="24"/>
          <w:szCs w:val="24"/>
        </w:rPr>
        <w:t>等证明文件的复印件</w:t>
      </w:r>
      <w:r>
        <w:rPr>
          <w:rFonts w:hint="eastAsia" w:ascii="宋体" w:hAnsi="宋体" w:eastAsia="宋体" w:cs="宋体"/>
          <w:b/>
          <w:bCs/>
          <w:kern w:val="28"/>
          <w:sz w:val="24"/>
          <w:szCs w:val="24"/>
          <w:lang w:val="en-US" w:eastAsia="zh-CN"/>
        </w:rPr>
        <w:t>并</w:t>
      </w:r>
      <w:r>
        <w:rPr>
          <w:rFonts w:hint="eastAsia" w:ascii="宋体" w:hAnsi="宋体" w:eastAsia="宋体" w:cs="宋体"/>
          <w:b/>
          <w:bCs/>
          <w:kern w:val="28"/>
          <w:sz w:val="24"/>
          <w:szCs w:val="24"/>
        </w:rPr>
        <w:t>加盖</w:t>
      </w:r>
      <w:r>
        <w:rPr>
          <w:rFonts w:hint="eastAsia" w:hAnsi="宋体" w:eastAsia="宋体" w:cs="宋体"/>
          <w:b/>
          <w:bCs/>
          <w:kern w:val="28"/>
          <w:sz w:val="24"/>
          <w:szCs w:val="24"/>
          <w:lang w:eastAsia="zh-CN"/>
        </w:rPr>
        <w:t>投标供应商</w:t>
      </w:r>
      <w:r>
        <w:rPr>
          <w:rFonts w:hint="eastAsia" w:ascii="宋体" w:hAnsi="宋体" w:eastAsia="宋体" w:cs="宋体"/>
          <w:b/>
          <w:bCs/>
          <w:kern w:val="28"/>
          <w:sz w:val="24"/>
          <w:szCs w:val="24"/>
        </w:rPr>
        <w:t>公章</w:t>
      </w:r>
      <w:r>
        <w:rPr>
          <w:rFonts w:hint="eastAsia" w:ascii="宋体" w:hAnsi="宋体" w:eastAsia="宋体" w:cs="宋体"/>
          <w:b/>
          <w:bCs/>
          <w:kern w:val="28"/>
          <w:sz w:val="24"/>
          <w:szCs w:val="24"/>
          <w:lang w:eastAsia="zh-CN"/>
        </w:rPr>
        <w:t>）</w:t>
      </w:r>
      <w:r>
        <w:rPr>
          <w:rFonts w:hint="eastAsia" w:hAnsi="宋体" w:eastAsia="宋体" w:cs="宋体"/>
          <w:b/>
          <w:bCs/>
          <w:kern w:val="28"/>
          <w:sz w:val="24"/>
          <w:szCs w:val="24"/>
          <w:lang w:eastAsia="zh-CN"/>
        </w:rPr>
        <w:t>。</w:t>
      </w:r>
    </w:p>
    <w:p>
      <w:pPr>
        <w:pStyle w:val="4"/>
        <w:bidi w:val="0"/>
        <w:rPr>
          <w:rFonts w:hint="eastAsia"/>
          <w:lang w:val="en-US" w:eastAsia="zh-CN"/>
        </w:rPr>
      </w:pPr>
      <w:bookmarkStart w:id="59" w:name="_Toc10726"/>
      <w:bookmarkStart w:id="60" w:name="_Toc7304"/>
      <w:bookmarkStart w:id="61" w:name="_Toc5662"/>
      <w:bookmarkStart w:id="62" w:name="_Toc6669"/>
      <w:bookmarkStart w:id="63" w:name="_Toc2576"/>
      <w:bookmarkStart w:id="64" w:name="_Toc29470"/>
      <w:bookmarkStart w:id="65" w:name="_Toc16860"/>
      <w:bookmarkStart w:id="66" w:name="_Toc22499"/>
      <w:bookmarkStart w:id="67" w:name="_Toc113"/>
      <w:bookmarkStart w:id="68" w:name="_Toc32145"/>
      <w:bookmarkStart w:id="69" w:name="_Toc9094"/>
      <w:bookmarkStart w:id="70" w:name="_Toc5278"/>
      <w:bookmarkStart w:id="71" w:name="_Toc3193"/>
      <w:bookmarkStart w:id="72" w:name="_Toc500"/>
      <w:bookmarkStart w:id="73" w:name="_Toc30192"/>
      <w:bookmarkStart w:id="74" w:name="_Toc24446"/>
      <w:r>
        <w:rPr>
          <w:rFonts w:hint="eastAsia"/>
          <w:lang w:val="en-US" w:eastAsia="zh-CN"/>
        </w:rPr>
        <w:t>1.3.</w:t>
      </w:r>
      <w:bookmarkEnd w:id="59"/>
      <w:bookmarkEnd w:id="60"/>
      <w:bookmarkEnd w:id="61"/>
      <w:bookmarkStart w:id="75" w:name="_Toc29247"/>
      <w:bookmarkStart w:id="76" w:name="_Toc28886"/>
      <w:bookmarkStart w:id="77" w:name="_Toc17294"/>
      <w:r>
        <w:rPr>
          <w:rFonts w:hint="eastAsia"/>
          <w:lang w:val="en-US" w:eastAsia="zh-CN"/>
        </w:rPr>
        <w:t>2信用信息</w:t>
      </w:r>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b/>
          <w:bCs/>
          <w:color w:val="000000"/>
          <w:sz w:val="24"/>
          <w:szCs w:val="24"/>
          <w:highlight w:val="none"/>
          <w:lang w:eastAsia="zh-CN"/>
        </w:rPr>
        <w:t>投标供应商</w:t>
      </w:r>
      <w:r>
        <w:rPr>
          <w:rFonts w:hint="eastAsia" w:ascii="宋体" w:hAnsi="宋体" w:eastAsia="宋体" w:cs="宋体"/>
          <w:b/>
          <w:bCs/>
          <w:color w:val="000000"/>
          <w:sz w:val="24"/>
          <w:szCs w:val="24"/>
          <w:highlight w:val="none"/>
          <w:lang w:val="en-US" w:eastAsia="zh-CN"/>
        </w:rPr>
        <w:t>提供报价时间截止前的网页截图并加盖投标供应商公章：</w:t>
      </w:r>
    </w:p>
    <w:p>
      <w:pPr>
        <w:numPr>
          <w:ilvl w:val="0"/>
          <w:numId w:val="0"/>
        </w:numPr>
        <w:rPr>
          <w:rFonts w:hint="eastAsia"/>
          <w:b/>
          <w:color w:val="0000FF"/>
          <w:sz w:val="24"/>
          <w:szCs w:val="24"/>
          <w:lang w:val="en-US" w:eastAsia="zh-CN"/>
        </w:rPr>
      </w:pPr>
      <w:r>
        <w:rPr>
          <w:rFonts w:hint="eastAsia" w:ascii="宋体" w:hAnsi="宋体" w:cs="宋体"/>
          <w:b/>
          <w:sz w:val="22"/>
          <w:szCs w:val="22"/>
          <w:lang w:val="en-US" w:eastAsia="zh-CN"/>
        </w:rPr>
        <w:t>未被列入“信用中国”网站(www.creditchina.gov.cn)“记录失信被执行人或重大税收违法失信主体”记录名单证明文件（提供信用中国网站公示信息截图加盖公章）。</w:t>
      </w:r>
    </w:p>
    <w:p>
      <w:pPr>
        <w:numPr>
          <w:ilvl w:val="0"/>
          <w:numId w:val="0"/>
        </w:numPr>
        <w:rPr>
          <w:rFonts w:hint="eastAsia"/>
          <w:b/>
          <w:color w:val="0000FF"/>
          <w:sz w:val="24"/>
          <w:szCs w:val="24"/>
          <w:lang w:val="en-US" w:eastAsia="zh-CN"/>
        </w:rPr>
      </w:pPr>
    </w:p>
    <w:p>
      <w:pPr>
        <w:numPr>
          <w:ilvl w:val="0"/>
          <w:numId w:val="0"/>
        </w:numPr>
        <w:rPr>
          <w:rFonts w:hint="default"/>
          <w:b/>
          <w:color w:val="0000FF"/>
          <w:sz w:val="24"/>
          <w:szCs w:val="24"/>
          <w:lang w:val="en-US" w:eastAsia="zh-CN"/>
        </w:rPr>
      </w:pPr>
      <w:r>
        <w:rPr>
          <w:rFonts w:hint="eastAsia"/>
          <w:b/>
          <w:color w:val="0000FF"/>
          <w:sz w:val="24"/>
          <w:szCs w:val="24"/>
          <w:lang w:val="en-US" w:eastAsia="zh-CN"/>
        </w:rPr>
        <w:t>示例：</w:t>
      </w:r>
    </w:p>
    <w:p>
      <w:pPr>
        <w:keepNext/>
        <w:keepLines/>
        <w:pageBreakBefore w:val="0"/>
        <w:widowControl w:val="0"/>
        <w:kinsoku/>
        <w:wordWrap/>
        <w:overflowPunct/>
        <w:topLinePunct w:val="0"/>
        <w:autoSpaceDE/>
        <w:autoSpaceDN/>
        <w:bidi w:val="0"/>
        <w:adjustRightInd/>
        <w:snapToGrid/>
        <w:spacing w:before="100" w:after="100" w:line="360" w:lineRule="auto"/>
        <w:textAlignment w:val="auto"/>
        <w:outlineLvl w:val="9"/>
        <w:rPr>
          <w:rFonts w:hint="eastAsia" w:ascii="宋体" w:hAnsi="宋体"/>
          <w:sz w:val="28"/>
        </w:rPr>
      </w:pPr>
      <w:r>
        <w:rPr>
          <w:rFonts w:hint="default" w:ascii="宋体" w:hAnsi="宋体" w:eastAsia="宋体" w:cs="宋体"/>
          <w:bCs/>
          <w:sz w:val="28"/>
          <w:szCs w:val="28"/>
          <w:lang w:val="en-US" w:eastAsia="zh-CN"/>
        </w:rPr>
        <w:drawing>
          <wp:inline distT="0" distB="0" distL="114300" distR="114300">
            <wp:extent cx="5270500" cy="6628130"/>
            <wp:effectExtent l="0" t="0" r="12700" b="8890"/>
            <wp:docPr id="3" name="图片 3" descr="1774324708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1774324708524"/>
                    <pic:cNvPicPr>
                      <a:picLocks noChangeAspect="1"/>
                    </pic:cNvPicPr>
                  </pic:nvPicPr>
                  <pic:blipFill>
                    <a:blip r:embed="rId8"/>
                    <a:stretch>
                      <a:fillRect/>
                    </a:stretch>
                  </pic:blipFill>
                  <pic:spPr>
                    <a:xfrm>
                      <a:off x="0" y="0"/>
                      <a:ext cx="5270500" cy="6628130"/>
                    </a:xfrm>
                    <a:prstGeom prst="rect">
                      <a:avLst/>
                    </a:prstGeom>
                  </pic:spPr>
                </pic:pic>
              </a:graphicData>
            </a:graphic>
          </wp:inline>
        </w:drawing>
      </w:r>
    </w:p>
    <w:p>
      <w:pPr>
        <w:numPr>
          <w:ilvl w:val="0"/>
          <w:numId w:val="0"/>
        </w:numPr>
        <w:rPr>
          <w:rFonts w:hint="eastAsia"/>
          <w:b/>
          <w:sz w:val="24"/>
          <w:szCs w:val="24"/>
          <w:lang w:val="en-US" w:eastAsia="zh-CN"/>
        </w:rPr>
      </w:pPr>
      <w:r>
        <w:rPr>
          <w:rFonts w:hint="eastAsia" w:ascii="宋体" w:hAnsi="宋体"/>
          <w:sz w:val="28"/>
          <w:lang w:val="en-US" w:eastAsia="zh-CN"/>
        </w:rPr>
        <w:br w:type="page"/>
      </w:r>
      <w:bookmarkStart w:id="78" w:name="_Toc20437"/>
    </w:p>
    <w:p>
      <w:pPr>
        <w:pStyle w:val="5"/>
        <w:spacing w:before="100" w:after="100" w:line="360" w:lineRule="auto"/>
        <w:rPr>
          <w:rFonts w:ascii="宋体" w:hAnsi="宋体"/>
          <w:sz w:val="28"/>
        </w:rPr>
      </w:pPr>
      <w:r>
        <w:rPr>
          <w:rFonts w:hint="eastAsia" w:ascii="宋体" w:hAnsi="宋体"/>
          <w:sz w:val="28"/>
        </w:rPr>
        <w:t>1.</w:t>
      </w:r>
      <w:r>
        <w:rPr>
          <w:rFonts w:hint="eastAsia" w:ascii="宋体" w:hAnsi="宋体"/>
          <w:sz w:val="28"/>
          <w:lang w:val="en-US" w:eastAsia="zh-CN"/>
        </w:rPr>
        <w:t>4</w:t>
      </w:r>
      <w:r>
        <w:rPr>
          <w:rFonts w:hint="eastAsia" w:ascii="宋体" w:hAnsi="宋体"/>
          <w:sz w:val="28"/>
        </w:rPr>
        <w:t>关于无重大违法记录的声明函</w:t>
      </w:r>
      <w:bookmarkEnd w:id="51"/>
      <w:bookmarkEnd w:id="52"/>
      <w:bookmarkEnd w:id="53"/>
      <w:bookmarkEnd w:id="54"/>
      <w:bookmarkEnd w:id="55"/>
      <w:bookmarkEnd w:id="56"/>
      <w:bookmarkEnd w:id="57"/>
      <w:bookmarkEnd w:id="58"/>
      <w:bookmarkEnd w:id="78"/>
    </w:p>
    <w:p>
      <w:pPr>
        <w:keepLines/>
        <w:widowControl/>
        <w:spacing w:line="360" w:lineRule="auto"/>
        <w:jc w:val="center"/>
        <w:rPr>
          <w:rFonts w:ascii="宋体" w:hAnsi="宋体"/>
          <w:sz w:val="24"/>
        </w:rPr>
      </w:pPr>
    </w:p>
    <w:p>
      <w:pPr>
        <w:pStyle w:val="6"/>
        <w:keepLines/>
        <w:widowControl/>
        <w:snapToGrid w:val="0"/>
        <w:spacing w:line="360" w:lineRule="auto"/>
        <w:ind w:firstLine="0"/>
        <w:rPr>
          <w:rFonts w:hAnsi="宋体"/>
          <w:bCs/>
          <w:sz w:val="24"/>
          <w:szCs w:val="24"/>
          <w:u w:val="single"/>
        </w:rPr>
      </w:pPr>
      <w:r>
        <w:rPr>
          <w:rFonts w:hint="eastAsia" w:hAnsi="宋体"/>
          <w:sz w:val="24"/>
          <w:szCs w:val="24"/>
        </w:rPr>
        <w:t>致：</w:t>
      </w:r>
      <w:r>
        <w:rPr>
          <w:rFonts w:hint="eastAsia" w:hAnsi="宋体" w:cs="仿宋"/>
          <w:sz w:val="24"/>
          <w:u w:val="none"/>
          <w:lang w:val="zh-CN" w:eastAsia="zh-CN"/>
        </w:rPr>
        <w:t>珠海正方食品生产管理有限公司</w:t>
      </w:r>
    </w:p>
    <w:p>
      <w:pPr>
        <w:pStyle w:val="6"/>
        <w:keepLines/>
        <w:widowControl/>
        <w:snapToGrid w:val="0"/>
        <w:spacing w:line="360" w:lineRule="auto"/>
        <w:ind w:firstLine="480" w:firstLineChars="200"/>
        <w:rPr>
          <w:rFonts w:hAnsi="宋体" w:cs="宋体"/>
          <w:kern w:val="28"/>
          <w:sz w:val="24"/>
          <w:szCs w:val="24"/>
        </w:rPr>
      </w:pPr>
      <w:r>
        <w:rPr>
          <w:rFonts w:hint="eastAsia" w:hAnsi="宋体"/>
          <w:bCs/>
          <w:sz w:val="24"/>
          <w:szCs w:val="24"/>
        </w:rPr>
        <w:t>我单位郑重声明</w:t>
      </w:r>
      <w:r>
        <w:rPr>
          <w:rFonts w:hint="eastAsia" w:hAnsi="宋体" w:cs="宋体"/>
          <w:kern w:val="28"/>
          <w:sz w:val="24"/>
          <w:szCs w:val="24"/>
        </w:rPr>
        <w:t>：</w:t>
      </w:r>
    </w:p>
    <w:p>
      <w:pPr>
        <w:pStyle w:val="6"/>
        <w:keepLines/>
        <w:widowControl/>
        <w:snapToGrid w:val="0"/>
        <w:spacing w:line="360" w:lineRule="auto"/>
        <w:ind w:firstLine="480" w:firstLineChars="200"/>
        <w:rPr>
          <w:rFonts w:hAnsi="宋体"/>
          <w:bCs/>
          <w:sz w:val="24"/>
          <w:szCs w:val="24"/>
        </w:rPr>
      </w:pPr>
      <w:r>
        <w:rPr>
          <w:rFonts w:hint="eastAsia" w:hAnsi="宋体"/>
          <w:bCs/>
          <w:sz w:val="24"/>
          <w:szCs w:val="24"/>
        </w:rPr>
        <w:t>1</w:t>
      </w:r>
      <w:r>
        <w:rPr>
          <w:rFonts w:hint="eastAsia" w:cs="Times New Roman"/>
          <w:b w:val="0"/>
          <w:bCs w:val="0"/>
          <w:color w:val="auto"/>
          <w:sz w:val="24"/>
          <w:lang w:val="en-US" w:eastAsia="zh-CN"/>
        </w:rPr>
        <w:t xml:space="preserve">. </w:t>
      </w:r>
      <w:r>
        <w:rPr>
          <w:rFonts w:hint="eastAsia" w:hAnsi="宋体"/>
          <w:bCs/>
          <w:sz w:val="24"/>
          <w:szCs w:val="24"/>
        </w:rPr>
        <w:t>自本项目开标之日起向前追溯三年，我单位没有以下重大违法记录：</w:t>
      </w:r>
      <w:r>
        <w:rPr>
          <w:rFonts w:hAnsi="宋体"/>
          <w:bCs/>
          <w:sz w:val="24"/>
          <w:szCs w:val="24"/>
        </w:rPr>
        <w:t>因违法经营受到刑事处罚或者责令停产停业、吊销许可证或者执照、较大数额罚款等行政处罚。</w:t>
      </w:r>
    </w:p>
    <w:p>
      <w:pPr>
        <w:pStyle w:val="6"/>
        <w:keepLines/>
        <w:widowControl/>
        <w:snapToGrid w:val="0"/>
        <w:spacing w:line="360" w:lineRule="auto"/>
        <w:ind w:firstLine="0"/>
        <w:rPr>
          <w:rFonts w:hAnsi="宋体"/>
          <w:bCs/>
          <w:sz w:val="24"/>
          <w:szCs w:val="24"/>
        </w:rPr>
      </w:pPr>
    </w:p>
    <w:p>
      <w:pPr>
        <w:pStyle w:val="6"/>
        <w:keepLines/>
        <w:widowControl/>
        <w:snapToGrid w:val="0"/>
        <w:spacing w:line="360" w:lineRule="auto"/>
        <w:ind w:firstLine="0"/>
        <w:rPr>
          <w:rFonts w:hAnsi="宋体"/>
          <w:bCs/>
          <w:sz w:val="24"/>
          <w:szCs w:val="24"/>
        </w:rPr>
      </w:pPr>
      <w:r>
        <w:rPr>
          <w:rFonts w:hint="eastAsia" w:hAnsi="宋体"/>
          <w:bCs/>
          <w:sz w:val="24"/>
          <w:szCs w:val="24"/>
        </w:rPr>
        <w:t>注：</w:t>
      </w:r>
    </w:p>
    <w:p>
      <w:pPr>
        <w:pStyle w:val="6"/>
        <w:keepLines/>
        <w:widowControl/>
        <w:numPr>
          <w:ilvl w:val="0"/>
          <w:numId w:val="2"/>
        </w:numPr>
        <w:tabs>
          <w:tab w:val="left" w:pos="360"/>
          <w:tab w:val="clear" w:pos="858"/>
        </w:tabs>
        <w:snapToGrid w:val="0"/>
        <w:spacing w:line="360" w:lineRule="auto"/>
        <w:ind w:left="357" w:hanging="357"/>
        <w:rPr>
          <w:rFonts w:hAnsi="宋体"/>
          <w:bCs/>
          <w:sz w:val="24"/>
          <w:szCs w:val="24"/>
        </w:rPr>
      </w:pPr>
      <w:r>
        <w:rPr>
          <w:rFonts w:hint="eastAsia" w:hAnsi="宋体"/>
          <w:bCs/>
          <w:sz w:val="24"/>
          <w:szCs w:val="24"/>
        </w:rPr>
        <w:t>如不提供本声明函或不按本格式提供声明函，将作无效</w:t>
      </w:r>
      <w:r>
        <w:rPr>
          <w:rFonts w:hint="eastAsia" w:hAnsi="宋体"/>
          <w:bCs/>
          <w:sz w:val="24"/>
          <w:szCs w:val="24"/>
          <w:lang w:eastAsia="zh-CN"/>
        </w:rPr>
        <w:t>报价</w:t>
      </w:r>
      <w:r>
        <w:rPr>
          <w:rFonts w:hint="eastAsia" w:hAnsi="宋体"/>
          <w:bCs/>
          <w:sz w:val="24"/>
          <w:szCs w:val="24"/>
        </w:rPr>
        <w:t>处理。</w:t>
      </w:r>
    </w:p>
    <w:p>
      <w:pPr>
        <w:pStyle w:val="6"/>
        <w:keepLines/>
        <w:widowControl/>
        <w:numPr>
          <w:ilvl w:val="0"/>
          <w:numId w:val="2"/>
        </w:numPr>
        <w:tabs>
          <w:tab w:val="left" w:pos="360"/>
          <w:tab w:val="clear" w:pos="858"/>
        </w:tabs>
        <w:snapToGrid w:val="0"/>
        <w:spacing w:line="360" w:lineRule="auto"/>
        <w:ind w:left="357" w:hanging="357"/>
        <w:rPr>
          <w:rFonts w:ascii="宋体" w:hAnsi="宋体"/>
          <w:sz w:val="24"/>
        </w:rPr>
      </w:pPr>
      <w:r>
        <w:rPr>
          <w:rFonts w:hint="eastAsia" w:hAnsi="宋体"/>
          <w:bCs/>
          <w:sz w:val="24"/>
          <w:szCs w:val="24"/>
        </w:rPr>
        <w:t>投标供应商对其所声明内容的真实性负责。在评审过程中乃至确定中标结果后，如发现投标供应商所声明内容不真实，则其</w:t>
      </w:r>
      <w:r>
        <w:rPr>
          <w:rFonts w:hint="eastAsia" w:hAnsi="宋体"/>
          <w:bCs/>
          <w:sz w:val="24"/>
          <w:szCs w:val="24"/>
          <w:lang w:eastAsia="zh-CN"/>
        </w:rPr>
        <w:t>报价</w:t>
      </w:r>
      <w:r>
        <w:rPr>
          <w:rFonts w:hint="eastAsia" w:hAnsi="宋体"/>
          <w:bCs/>
          <w:sz w:val="24"/>
          <w:szCs w:val="24"/>
        </w:rPr>
        <w:t>将作无效</w:t>
      </w:r>
      <w:r>
        <w:rPr>
          <w:rFonts w:hint="eastAsia" w:hAnsi="宋体"/>
          <w:bCs/>
          <w:sz w:val="24"/>
          <w:szCs w:val="24"/>
          <w:lang w:eastAsia="zh-CN"/>
        </w:rPr>
        <w:t>报价</w:t>
      </w:r>
      <w:r>
        <w:rPr>
          <w:rFonts w:hint="eastAsia" w:hAnsi="宋体"/>
          <w:bCs/>
          <w:sz w:val="24"/>
          <w:szCs w:val="24"/>
        </w:rPr>
        <w:t>处理</w:t>
      </w:r>
      <w:r>
        <w:rPr>
          <w:rFonts w:hint="eastAsia" w:hAnsi="宋体"/>
          <w:bCs/>
          <w:sz w:val="24"/>
          <w:szCs w:val="24"/>
          <w:lang w:eastAsia="zh-CN"/>
        </w:rPr>
        <w:t>，并</w:t>
      </w:r>
      <w:r>
        <w:rPr>
          <w:rFonts w:hint="eastAsia" w:hAnsi="宋体"/>
          <w:bCs/>
          <w:sz w:val="24"/>
          <w:szCs w:val="24"/>
        </w:rPr>
        <w:t>承担相应的法律责任。</w:t>
      </w:r>
    </w:p>
    <w:p>
      <w:pPr>
        <w:spacing w:line="360" w:lineRule="auto"/>
        <w:rPr>
          <w:rFonts w:ascii="宋体" w:hAnsi="宋体"/>
          <w:sz w:val="24"/>
        </w:rPr>
      </w:pPr>
    </w:p>
    <w:p>
      <w:pPr>
        <w:spacing w:line="360" w:lineRule="auto"/>
        <w:rPr>
          <w:rFonts w:ascii="宋体" w:hAnsi="宋体"/>
          <w:sz w:val="24"/>
        </w:rPr>
      </w:pPr>
    </w:p>
    <w:p>
      <w:pPr>
        <w:spacing w:line="360" w:lineRule="auto"/>
        <w:rPr>
          <w:rFonts w:ascii="宋体" w:hAnsi="宋体"/>
          <w:sz w:val="24"/>
        </w:rPr>
      </w:pPr>
    </w:p>
    <w:p>
      <w:pPr>
        <w:spacing w:line="360" w:lineRule="auto"/>
        <w:rPr>
          <w:rFonts w:ascii="宋体" w:hAnsi="宋体"/>
          <w:sz w:val="24"/>
        </w:rPr>
      </w:pPr>
    </w:p>
    <w:p>
      <w:pPr>
        <w:spacing w:line="360" w:lineRule="auto"/>
        <w:rPr>
          <w:rFonts w:ascii="宋体" w:hAnsi="宋体"/>
          <w:sz w:val="24"/>
        </w:rPr>
      </w:pPr>
    </w:p>
    <w:p>
      <w:pPr>
        <w:spacing w:line="360" w:lineRule="auto"/>
        <w:rPr>
          <w:rFonts w:ascii="宋体" w:hAnsi="宋体"/>
          <w:sz w:val="24"/>
        </w:rPr>
      </w:pPr>
    </w:p>
    <w:p>
      <w:pPr>
        <w:spacing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报价人：（公章）</w:t>
      </w:r>
    </w:p>
    <w:p>
      <w:pPr>
        <w:spacing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 xml:space="preserve">法定代表人或其授权代理人:（签字或盖章）  </w:t>
      </w:r>
    </w:p>
    <w:p>
      <w:pPr>
        <w:autoSpaceDE w:val="0"/>
        <w:autoSpaceDN w:val="0"/>
        <w:spacing w:before="312" w:beforeLines="100"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日   期：</w:t>
      </w:r>
      <w:r>
        <w:rPr>
          <w:rFonts w:hint="eastAsia" w:ascii="宋体" w:hAnsi="宋体"/>
          <w:sz w:val="24"/>
          <w:szCs w:val="24"/>
          <w:u w:val="single"/>
        </w:rPr>
        <w:t xml:space="preserve">          </w:t>
      </w:r>
      <w:r>
        <w:rPr>
          <w:rFonts w:hint="eastAsia" w:ascii="宋体" w:hAnsi="宋体"/>
          <w:sz w:val="24"/>
          <w:szCs w:val="24"/>
        </w:rPr>
        <w:t>年</w:t>
      </w:r>
      <w:r>
        <w:rPr>
          <w:rFonts w:hint="eastAsia" w:ascii="宋体" w:hAnsi="宋体"/>
          <w:sz w:val="24"/>
          <w:szCs w:val="24"/>
          <w:u w:val="single"/>
        </w:rPr>
        <w:t xml:space="preserve">     </w:t>
      </w:r>
      <w:r>
        <w:rPr>
          <w:rFonts w:hint="eastAsia" w:ascii="宋体" w:hAnsi="宋体"/>
          <w:sz w:val="24"/>
          <w:szCs w:val="24"/>
        </w:rPr>
        <w:t xml:space="preserve"> 月</w:t>
      </w:r>
      <w:r>
        <w:rPr>
          <w:rFonts w:hint="eastAsia" w:ascii="宋体" w:hAnsi="宋体"/>
          <w:sz w:val="24"/>
          <w:szCs w:val="24"/>
          <w:u w:val="single"/>
        </w:rPr>
        <w:t xml:space="preserve">    </w:t>
      </w:r>
      <w:r>
        <w:rPr>
          <w:rFonts w:hint="eastAsia" w:ascii="宋体" w:hAnsi="宋体"/>
          <w:sz w:val="24"/>
          <w:szCs w:val="24"/>
        </w:rPr>
        <w:t xml:space="preserve"> 日</w:t>
      </w:r>
    </w:p>
    <w:p>
      <w:pPr>
        <w:numPr>
          <w:ilvl w:val="0"/>
          <w:numId w:val="0"/>
        </w:numPr>
        <w:rPr>
          <w:rFonts w:hint="eastAsia"/>
        </w:rPr>
      </w:pPr>
    </w:p>
    <w:bookmarkEnd w:id="5"/>
    <w:bookmarkEnd w:id="6"/>
    <w:p>
      <w:pPr>
        <w:pStyle w:val="2"/>
        <w:rPr>
          <w:rFonts w:hint="default"/>
          <w:lang w:val="en-US" w:eastAsia="zh-CN"/>
        </w:rPr>
      </w:pPr>
    </w:p>
    <w:p>
      <w:pPr>
        <w:rPr>
          <w:rFonts w:hint="eastAsia" w:ascii="黑体" w:hAnsi="黑体" w:cs="黑体"/>
          <w:b/>
          <w:bCs w:val="0"/>
          <w:sz w:val="28"/>
          <w:szCs w:val="28"/>
          <w:lang w:val="en-US" w:eastAsia="zh-CN"/>
        </w:rPr>
      </w:pPr>
      <w:bookmarkStart w:id="79" w:name="_Toc202817000"/>
      <w:bookmarkStart w:id="80" w:name="_Toc202254108"/>
      <w:bookmarkStart w:id="81" w:name="_Toc202251078"/>
      <w:bookmarkStart w:id="82" w:name="_Toc259090996"/>
      <w:bookmarkStart w:id="83" w:name="_Toc202819882"/>
      <w:bookmarkStart w:id="84" w:name="_Toc503427721"/>
      <w:bookmarkStart w:id="85" w:name="_Toc202251703"/>
      <w:bookmarkStart w:id="86" w:name="_Toc202820355"/>
      <w:bookmarkStart w:id="87" w:name="_Toc202252037"/>
      <w:bookmarkStart w:id="88" w:name="_Toc21572"/>
      <w:bookmarkStart w:id="89" w:name="_Toc3330"/>
      <w:bookmarkStart w:id="90" w:name="_Toc276645592"/>
      <w:bookmarkStart w:id="91" w:name="_Toc29543"/>
      <w:bookmarkStart w:id="92" w:name="_Toc12992"/>
      <w:bookmarkStart w:id="93" w:name="_Toc24253"/>
      <w:r>
        <w:rPr>
          <w:rFonts w:hint="eastAsia" w:ascii="黑体" w:hAnsi="黑体" w:cs="黑体"/>
          <w:b/>
          <w:bCs w:val="0"/>
          <w:sz w:val="28"/>
          <w:szCs w:val="28"/>
          <w:lang w:val="en-US" w:eastAsia="zh-CN"/>
        </w:rPr>
        <w:br w:type="page"/>
      </w:r>
    </w:p>
    <w:p>
      <w:pPr>
        <w:pStyle w:val="4"/>
        <w:keepNext/>
        <w:keepLines/>
        <w:pageBreakBefore w:val="0"/>
        <w:widowControl w:val="0"/>
        <w:kinsoku/>
        <w:wordWrap/>
        <w:overflowPunct/>
        <w:topLinePunct w:val="0"/>
        <w:autoSpaceDE/>
        <w:autoSpaceDN/>
        <w:bidi w:val="0"/>
        <w:adjustRightInd/>
        <w:snapToGrid/>
        <w:spacing w:before="80" w:after="80" w:line="360" w:lineRule="auto"/>
        <w:textAlignment w:val="auto"/>
        <w:rPr>
          <w:rFonts w:hint="eastAsia" w:ascii="黑体" w:hAnsi="黑体" w:eastAsia="黑体" w:cs="黑体"/>
          <w:b/>
          <w:bCs w:val="0"/>
          <w:sz w:val="28"/>
          <w:szCs w:val="28"/>
        </w:rPr>
      </w:pPr>
      <w:r>
        <w:rPr>
          <w:rFonts w:hint="eastAsia" w:ascii="黑体" w:hAnsi="黑体" w:cs="黑体"/>
          <w:b/>
          <w:bCs w:val="0"/>
          <w:sz w:val="28"/>
          <w:szCs w:val="28"/>
          <w:lang w:val="en-US" w:eastAsia="zh-CN"/>
        </w:rPr>
        <w:t>二</w:t>
      </w:r>
      <w:r>
        <w:rPr>
          <w:rFonts w:hint="eastAsia" w:ascii="黑体" w:hAnsi="黑体" w:eastAsia="黑体" w:cs="黑体"/>
          <w:b/>
          <w:bCs w:val="0"/>
          <w:sz w:val="28"/>
          <w:szCs w:val="28"/>
        </w:rPr>
        <w:t>、经济价格文件</w:t>
      </w:r>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p>
    <w:p>
      <w:pPr>
        <w:spacing w:line="500" w:lineRule="exact"/>
        <w:jc w:val="left"/>
        <w:rPr>
          <w:rStyle w:val="18"/>
          <w:rFonts w:hint="default" w:ascii="Times New Roman" w:hAnsi="Times New Roman" w:cs="Times New Roman"/>
          <w:color w:val="auto"/>
          <w:sz w:val="36"/>
          <w:szCs w:val="36"/>
        </w:rPr>
      </w:pPr>
      <w:r>
        <w:rPr>
          <w:rStyle w:val="18"/>
          <w:rFonts w:hint="eastAsia" w:cs="Times New Roman"/>
          <w:color w:val="auto"/>
          <w:sz w:val="36"/>
          <w:szCs w:val="36"/>
          <w:lang w:val="en-US" w:eastAsia="zh-CN"/>
        </w:rPr>
        <w:t>2.1</w:t>
      </w:r>
      <w:r>
        <w:rPr>
          <w:rStyle w:val="18"/>
          <w:rFonts w:hint="default" w:ascii="Times New Roman" w:hAnsi="Times New Roman" w:cs="Times New Roman"/>
          <w:color w:val="auto"/>
          <w:sz w:val="36"/>
          <w:szCs w:val="36"/>
        </w:rPr>
        <w:t>报 价 承 诺 书</w:t>
      </w:r>
    </w:p>
    <w:p>
      <w:pPr>
        <w:spacing w:line="360" w:lineRule="auto"/>
        <w:rPr>
          <w:rFonts w:hint="default" w:ascii="Times New Roman" w:hAnsi="Times New Roman" w:eastAsia="仿宋" w:cs="Times New Roman"/>
          <w:b/>
          <w:color w:val="auto"/>
          <w:sz w:val="24"/>
        </w:rPr>
      </w:pPr>
    </w:p>
    <w:p>
      <w:pPr>
        <w:spacing w:line="360" w:lineRule="auto"/>
        <w:rPr>
          <w:rFonts w:hint="default" w:ascii="Times New Roman" w:hAnsi="Times New Roman" w:eastAsia="宋体" w:cs="Times New Roman"/>
          <w:color w:val="auto"/>
          <w:sz w:val="24"/>
          <w:szCs w:val="24"/>
        </w:rPr>
      </w:pPr>
      <w:permStart w:id="8" w:edGrp="everyone"/>
      <w:r>
        <w:rPr>
          <w:rFonts w:hint="eastAsia" w:cs="Times New Roman"/>
          <w:color w:val="auto"/>
          <w:sz w:val="24"/>
          <w:szCs w:val="24"/>
          <w:lang w:eastAsia="zh-CN"/>
        </w:rPr>
        <w:t>（</w:t>
      </w:r>
      <w:r>
        <w:rPr>
          <w:rFonts w:hint="eastAsia" w:cs="Times New Roman"/>
          <w:color w:val="auto"/>
          <w:sz w:val="24"/>
          <w:szCs w:val="24"/>
          <w:lang w:val="en-US" w:eastAsia="zh-CN"/>
        </w:rPr>
        <w:t>珠海正方食品生产管理有限公司</w:t>
      </w:r>
      <w:r>
        <w:rPr>
          <w:rFonts w:hint="eastAsia" w:cs="Times New Roman"/>
          <w:color w:val="auto"/>
          <w:sz w:val="24"/>
          <w:szCs w:val="24"/>
          <w:lang w:eastAsia="zh-CN"/>
        </w:rPr>
        <w:t>）</w:t>
      </w:r>
      <w:r>
        <w:rPr>
          <w:rFonts w:hint="default" w:ascii="Times New Roman" w:hAnsi="Times New Roman" w:eastAsia="宋体" w:cs="Times New Roman"/>
          <w:color w:val="auto"/>
          <w:sz w:val="24"/>
          <w:szCs w:val="24"/>
        </w:rPr>
        <w:t>：</w:t>
      </w:r>
    </w:p>
    <w:permEnd w:id="8"/>
    <w:p>
      <w:pPr>
        <w:pStyle w:val="8"/>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本报价人已详细阅读了</w:t>
      </w:r>
      <w:permStart w:id="9" w:edGrp="everyone"/>
      <w:r>
        <w:rPr>
          <w:rFonts w:hint="default" w:ascii="Times New Roman" w:hAnsi="Times New Roman" w:eastAsia="宋体" w:cs="Times New Roman"/>
          <w:color w:val="auto"/>
          <w:sz w:val="24"/>
          <w:szCs w:val="24"/>
          <w:lang w:val="en-US" w:eastAsia="zh-CN"/>
        </w:rPr>
        <w:t xml:space="preserve"> </w:t>
      </w:r>
      <w:r>
        <w:rPr>
          <w:rFonts w:hint="eastAsia" w:cs="Times New Roman"/>
          <w:bCs/>
          <w:color w:val="auto"/>
          <w:sz w:val="24"/>
          <w:szCs w:val="24"/>
          <w:u w:val="single"/>
          <w:lang w:eastAsia="zh-CN"/>
        </w:rPr>
        <w:t>（食品加工中心发电机检修）</w:t>
      </w:r>
      <w:r>
        <w:rPr>
          <w:rFonts w:hint="default" w:ascii="Times New Roman" w:hAnsi="Times New Roman" w:eastAsia="宋体" w:cs="Times New Roman"/>
          <w:bCs/>
          <w:color w:val="auto"/>
          <w:sz w:val="24"/>
          <w:szCs w:val="24"/>
          <w:u w:val="single"/>
          <w:lang w:val="en-US" w:eastAsia="zh-CN"/>
        </w:rPr>
        <w:t xml:space="preserve"> </w:t>
      </w:r>
      <w:permEnd w:id="9"/>
      <w:r>
        <w:rPr>
          <w:rFonts w:hint="default" w:ascii="Times New Roman" w:hAnsi="Times New Roman" w:eastAsia="宋体" w:cs="Times New Roman"/>
          <w:color w:val="auto"/>
          <w:sz w:val="24"/>
          <w:szCs w:val="24"/>
        </w:rPr>
        <w:t>项目询价文件</w:t>
      </w:r>
      <w:r>
        <w:rPr>
          <w:rFonts w:hint="default" w:ascii="Times New Roman" w:hAnsi="Times New Roman" w:eastAsia="宋体" w:cs="Times New Roman"/>
          <w:bCs/>
          <w:color w:val="auto"/>
          <w:sz w:val="24"/>
          <w:szCs w:val="24"/>
        </w:rPr>
        <w:t>的所有内容（包括所有已提供的参考资料和有关附件）</w:t>
      </w:r>
      <w:r>
        <w:rPr>
          <w:rFonts w:hint="default" w:ascii="Times New Roman" w:hAnsi="Times New Roman" w:eastAsia="宋体" w:cs="Times New Roman"/>
          <w:color w:val="auto"/>
          <w:sz w:val="24"/>
          <w:szCs w:val="24"/>
        </w:rPr>
        <w:t>，自愿参加上述项目报价，现就有关事项向</w:t>
      </w:r>
      <w:r>
        <w:rPr>
          <w:rFonts w:hint="eastAsia" w:cs="Times New Roman"/>
          <w:color w:val="auto"/>
          <w:sz w:val="24"/>
          <w:szCs w:val="24"/>
          <w:lang w:eastAsia="zh-CN"/>
        </w:rPr>
        <w:t>采购人</w:t>
      </w:r>
      <w:r>
        <w:rPr>
          <w:rFonts w:hint="default" w:ascii="Times New Roman" w:hAnsi="Times New Roman" w:eastAsia="宋体" w:cs="Times New Roman"/>
          <w:color w:val="auto"/>
          <w:sz w:val="24"/>
          <w:szCs w:val="24"/>
        </w:rPr>
        <w:t>郑重承诺如下：</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1.同意并接受询价文件的各项要求，遵守询价文件中的各项规定，按询价文件的要求提供报价。</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2.我方已经详细阅读全部询价文件及其附件，包括澄清及参考文件(如果有的话)。我方已完全清晰理解询价文件的要求，不存在任何含糊不清和误解之处，同意放弃对这些文件所提出的异议和质疑的权利。</w:t>
      </w:r>
    </w:p>
    <w:p>
      <w:pPr>
        <w:spacing w:line="360" w:lineRule="auto"/>
        <w:ind w:firstLine="480" w:firstLineChars="20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3.我方已毫无保留地向贵方提供一切所需的证明材料。</w:t>
      </w:r>
    </w:p>
    <w:p>
      <w:pPr>
        <w:spacing w:line="360" w:lineRule="auto"/>
        <w:ind w:firstLine="480" w:firstLineChars="20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4.我方承诺在本次报价文件中提供的一切文件，无论是原件还是复印件均为真实和准确的，绝无任何虚假、伪造和夸大的</w:t>
      </w:r>
      <w:r>
        <w:rPr>
          <w:rFonts w:hint="eastAsia" w:cs="Times New Roman"/>
          <w:color w:val="auto"/>
          <w:sz w:val="24"/>
          <w:szCs w:val="24"/>
          <w:lang w:eastAsia="zh-CN"/>
        </w:rPr>
        <w:t>成分</w:t>
      </w:r>
      <w:r>
        <w:rPr>
          <w:rFonts w:hint="default" w:ascii="Times New Roman" w:hAnsi="Times New Roman" w:eastAsia="宋体" w:cs="Times New Roman"/>
          <w:color w:val="auto"/>
          <w:sz w:val="24"/>
          <w:szCs w:val="24"/>
        </w:rPr>
        <w:t>，否则，愿承担相应的后果和法律责任。</w:t>
      </w:r>
    </w:p>
    <w:p>
      <w:pPr>
        <w:spacing w:line="360" w:lineRule="auto"/>
        <w:ind w:firstLine="480" w:firstLineChars="20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5.我方完全服从和尊重评委会所作的评定结果，同时清楚理解到报价最低并非意味着必定获得成交资格。</w:t>
      </w:r>
    </w:p>
    <w:p>
      <w:pPr>
        <w:pStyle w:val="20"/>
        <w:spacing w:line="360" w:lineRule="auto"/>
        <w:ind w:firstLine="480" w:firstLineChars="200"/>
        <w:rPr>
          <w:rFonts w:hint="default" w:ascii="Times New Roman" w:hAnsi="Times New Roman" w:eastAsia="宋体" w:cs="Times New Roman"/>
          <w:color w:val="auto"/>
          <w:sz w:val="24"/>
          <w:szCs w:val="24"/>
        </w:rPr>
      </w:pPr>
    </w:p>
    <w:p>
      <w:pPr>
        <w:pStyle w:val="20"/>
        <w:spacing w:line="360" w:lineRule="auto"/>
        <w:ind w:firstLine="480" w:firstLineChars="200"/>
        <w:rPr>
          <w:rFonts w:hint="default" w:ascii="Times New Roman" w:hAnsi="Times New Roman" w:eastAsia="宋体" w:cs="Times New Roman"/>
          <w:color w:val="auto"/>
          <w:sz w:val="24"/>
          <w:szCs w:val="24"/>
        </w:rPr>
      </w:pPr>
    </w:p>
    <w:p>
      <w:pPr>
        <w:pStyle w:val="20"/>
        <w:spacing w:line="360" w:lineRule="auto"/>
        <w:ind w:firstLine="480" w:firstLineChars="200"/>
        <w:rPr>
          <w:rFonts w:hint="default" w:ascii="Times New Roman" w:hAnsi="Times New Roman" w:eastAsia="宋体" w:cs="Times New Roman"/>
          <w:color w:val="auto"/>
          <w:sz w:val="24"/>
          <w:szCs w:val="24"/>
        </w:rPr>
      </w:pPr>
    </w:p>
    <w:p>
      <w:pPr>
        <w:spacing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报价人：（公章）</w:t>
      </w:r>
    </w:p>
    <w:p>
      <w:pPr>
        <w:spacing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 xml:space="preserve">法定代表人或其授权代理人:（签字或盖章）  </w:t>
      </w:r>
    </w:p>
    <w:p>
      <w:pPr>
        <w:autoSpaceDE w:val="0"/>
        <w:autoSpaceDN w:val="0"/>
        <w:spacing w:before="312" w:beforeLines="100"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日   期：</w:t>
      </w:r>
      <w:r>
        <w:rPr>
          <w:rFonts w:hint="eastAsia" w:ascii="宋体" w:hAnsi="宋体"/>
          <w:sz w:val="24"/>
          <w:szCs w:val="24"/>
          <w:u w:val="single"/>
        </w:rPr>
        <w:t xml:space="preserve">          </w:t>
      </w:r>
      <w:r>
        <w:rPr>
          <w:rFonts w:hint="eastAsia" w:ascii="宋体" w:hAnsi="宋体"/>
          <w:sz w:val="24"/>
          <w:szCs w:val="24"/>
        </w:rPr>
        <w:t>年</w:t>
      </w:r>
      <w:r>
        <w:rPr>
          <w:rFonts w:hint="eastAsia" w:ascii="宋体" w:hAnsi="宋体"/>
          <w:sz w:val="24"/>
          <w:szCs w:val="24"/>
          <w:u w:val="single"/>
        </w:rPr>
        <w:t xml:space="preserve">     </w:t>
      </w:r>
      <w:r>
        <w:rPr>
          <w:rFonts w:hint="eastAsia" w:ascii="宋体" w:hAnsi="宋体"/>
          <w:sz w:val="24"/>
          <w:szCs w:val="24"/>
        </w:rPr>
        <w:t xml:space="preserve"> 月</w:t>
      </w:r>
      <w:r>
        <w:rPr>
          <w:rFonts w:hint="eastAsia" w:ascii="宋体" w:hAnsi="宋体"/>
          <w:sz w:val="24"/>
          <w:szCs w:val="24"/>
          <w:u w:val="single"/>
        </w:rPr>
        <w:t xml:space="preserve">    </w:t>
      </w:r>
      <w:r>
        <w:rPr>
          <w:rFonts w:hint="eastAsia" w:ascii="宋体" w:hAnsi="宋体"/>
          <w:sz w:val="24"/>
          <w:szCs w:val="24"/>
        </w:rPr>
        <w:t xml:space="preserve"> 日</w:t>
      </w:r>
    </w:p>
    <w:p>
      <w:pPr>
        <w:pStyle w:val="20"/>
        <w:spacing w:line="360" w:lineRule="auto"/>
        <w:ind w:firstLine="480" w:firstLineChars="200"/>
        <w:rPr>
          <w:rFonts w:hint="default" w:ascii="Times New Roman" w:hAnsi="Times New Roman" w:eastAsia="宋体" w:cs="Times New Roman"/>
          <w:color w:val="auto"/>
          <w:sz w:val="24"/>
          <w:szCs w:val="24"/>
        </w:rPr>
      </w:pPr>
    </w:p>
    <w:p>
      <w:pPr>
        <w:pStyle w:val="20"/>
        <w:spacing w:line="360" w:lineRule="auto"/>
        <w:ind w:firstLine="420" w:firstLineChars="200"/>
        <w:rPr>
          <w:rFonts w:hint="default" w:ascii="Times New Roman" w:hAnsi="Times New Roman" w:eastAsia="仿宋" w:cs="Times New Roman"/>
          <w:color w:val="auto"/>
          <w:lang w:val="zh-CN"/>
        </w:rPr>
      </w:pPr>
    </w:p>
    <w:p>
      <w:pPr>
        <w:rPr>
          <w:rFonts w:hint="eastAsia" w:cs="Times New Roman"/>
          <w:color w:val="auto"/>
          <w:sz w:val="32"/>
          <w:szCs w:val="32"/>
          <w:lang w:val="en-US" w:eastAsia="zh-CN"/>
        </w:rPr>
      </w:pPr>
      <w:r>
        <w:rPr>
          <w:rFonts w:hint="eastAsia" w:cs="Times New Roman"/>
          <w:color w:val="auto"/>
          <w:sz w:val="32"/>
          <w:szCs w:val="32"/>
          <w:lang w:val="en-US" w:eastAsia="zh-CN"/>
        </w:rPr>
        <w:br w:type="page"/>
      </w:r>
    </w:p>
    <w:p>
      <w:pPr>
        <w:spacing w:before="156" w:beforeLines="50" w:after="156" w:afterLines="50"/>
        <w:jc w:val="both"/>
        <w:rPr>
          <w:rFonts w:hint="default" w:ascii="Times New Roman" w:hAnsi="Times New Roman" w:eastAsia="仿宋" w:cs="Times New Roman"/>
          <w:color w:val="auto"/>
          <w:sz w:val="28"/>
          <w:szCs w:val="28"/>
        </w:rPr>
      </w:pPr>
      <w:r>
        <w:rPr>
          <w:rFonts w:hint="eastAsia" w:cs="Times New Roman"/>
          <w:color w:val="auto"/>
          <w:sz w:val="32"/>
          <w:szCs w:val="32"/>
          <w:lang w:val="en-US" w:eastAsia="zh-CN"/>
        </w:rPr>
        <w:t>2.2</w:t>
      </w:r>
      <w:r>
        <w:rPr>
          <w:rStyle w:val="18"/>
          <w:rFonts w:hint="default" w:ascii="Times New Roman" w:hAnsi="Times New Roman" w:cs="Times New Roman"/>
          <w:color w:val="auto"/>
          <w:sz w:val="40"/>
          <w:szCs w:val="30"/>
        </w:rPr>
        <w:t>报 价 书</w:t>
      </w:r>
    </w:p>
    <w:p>
      <w:pPr>
        <w:spacing w:line="360" w:lineRule="auto"/>
        <w:rPr>
          <w:rFonts w:hint="default" w:ascii="Times New Roman" w:hAnsi="Times New Roman" w:eastAsia="宋体" w:cs="Times New Roman"/>
          <w:color w:val="auto"/>
          <w:sz w:val="28"/>
          <w:szCs w:val="28"/>
        </w:rPr>
      </w:pPr>
      <w:permStart w:id="10" w:edGrp="everyone"/>
      <w:r>
        <w:rPr>
          <w:rFonts w:hint="eastAsia" w:cs="Times New Roman"/>
          <w:color w:val="auto"/>
          <w:sz w:val="28"/>
          <w:szCs w:val="28"/>
          <w:lang w:eastAsia="zh-CN"/>
        </w:rPr>
        <w:t>（</w:t>
      </w:r>
      <w:r>
        <w:rPr>
          <w:rFonts w:hint="eastAsia" w:cs="Times New Roman"/>
          <w:color w:val="auto"/>
          <w:sz w:val="28"/>
          <w:szCs w:val="28"/>
          <w:lang w:val="en-US" w:eastAsia="zh-CN"/>
        </w:rPr>
        <w:t>珠海正方食品生产管理有限公司</w:t>
      </w:r>
      <w:r>
        <w:rPr>
          <w:rFonts w:hint="eastAsia" w:cs="Times New Roman"/>
          <w:color w:val="auto"/>
          <w:sz w:val="28"/>
          <w:szCs w:val="28"/>
          <w:lang w:eastAsia="zh-CN"/>
        </w:rPr>
        <w:t>）</w:t>
      </w:r>
      <w:r>
        <w:rPr>
          <w:rFonts w:hint="default" w:ascii="Times New Roman" w:hAnsi="Times New Roman" w:eastAsia="宋体" w:cs="Times New Roman"/>
          <w:color w:val="auto"/>
          <w:sz w:val="28"/>
          <w:szCs w:val="28"/>
        </w:rPr>
        <w:t>：</w:t>
      </w:r>
    </w:p>
    <w:permEnd w:id="10"/>
    <w:p>
      <w:pPr>
        <w:spacing w:line="360" w:lineRule="auto"/>
        <w:ind w:firstLine="560" w:firstLineChars="200"/>
        <w:rPr>
          <w:rFonts w:hint="eastAsia" w:cs="Times New Roman"/>
          <w:color w:val="auto"/>
          <w:sz w:val="28"/>
          <w:szCs w:val="28"/>
          <w:lang w:eastAsia="zh-CN"/>
        </w:rPr>
      </w:pPr>
      <w:r>
        <w:rPr>
          <w:rFonts w:hint="default" w:ascii="Times New Roman" w:hAnsi="Times New Roman" w:eastAsia="宋体" w:cs="Times New Roman"/>
          <w:color w:val="auto"/>
          <w:sz w:val="28"/>
          <w:szCs w:val="28"/>
        </w:rPr>
        <w:t>根据已收到的</w:t>
      </w:r>
      <w:permStart w:id="11" w:edGrp="everyone"/>
      <w:r>
        <w:rPr>
          <w:rFonts w:hint="eastAsia" w:cs="Times New Roman"/>
          <w:color w:val="auto"/>
          <w:sz w:val="28"/>
          <w:szCs w:val="28"/>
          <w:lang w:eastAsia="zh-CN"/>
        </w:rPr>
        <w:t>（食品加工中心发电机检修）</w:t>
      </w:r>
      <w:permEnd w:id="11"/>
      <w:r>
        <w:rPr>
          <w:rFonts w:hint="default" w:ascii="Times New Roman" w:hAnsi="Times New Roman" w:eastAsia="宋体" w:cs="Times New Roman"/>
          <w:color w:val="auto"/>
          <w:sz w:val="28"/>
          <w:szCs w:val="28"/>
        </w:rPr>
        <w:t>的询价文件，根据有关法律、法规、规章规定，我单位经研究上述询价文件和其他相关文件后，愿意接受询价文件的全部内容和条件，并承诺按总价人民币大写</w:t>
      </w:r>
      <w:r>
        <w:rPr>
          <w:rFonts w:hint="eastAsia" w:cs="Times New Roman"/>
          <w:color w:val="auto"/>
          <w:sz w:val="28"/>
          <w:szCs w:val="28"/>
          <w:lang w:eastAsia="zh-CN"/>
        </w:rPr>
        <w:t>：</w:t>
      </w:r>
    </w:p>
    <w:p>
      <w:pPr>
        <w:spacing w:line="360" w:lineRule="auto"/>
        <w:rPr>
          <w:rFonts w:hint="default" w:ascii="Times New Roman" w:hAnsi="Times New Roman" w:eastAsia="宋体" w:cs="Times New Roman"/>
          <w:color w:val="auto"/>
          <w:sz w:val="28"/>
          <w:szCs w:val="28"/>
        </w:rPr>
      </w:pPr>
      <w:r>
        <w:rPr>
          <w:rFonts w:hint="eastAsia" w:cs="Times New Roman"/>
          <w:color w:val="auto"/>
          <w:sz w:val="28"/>
          <w:szCs w:val="28"/>
          <w:u w:val="single"/>
          <w:lang w:val="en-US" w:eastAsia="zh-CN"/>
        </w:rPr>
        <w:t xml:space="preserve">                         </w:t>
      </w:r>
      <w:r>
        <w:rPr>
          <w:rFonts w:hint="default" w:ascii="Times New Roman" w:hAnsi="Times New Roman" w:eastAsia="宋体" w:cs="Times New Roman"/>
          <w:color w:val="auto"/>
          <w:sz w:val="28"/>
          <w:szCs w:val="28"/>
        </w:rPr>
        <w:t>元 （¥</w:t>
      </w:r>
      <w:r>
        <w:rPr>
          <w:rFonts w:hint="default" w:ascii="Times New Roman" w:hAnsi="Times New Roman" w:eastAsia="宋体" w:cs="Times New Roman"/>
          <w:color w:val="auto"/>
          <w:sz w:val="28"/>
          <w:szCs w:val="28"/>
          <w:u w:val="single"/>
        </w:rPr>
        <w:t xml:space="preserve">          </w:t>
      </w:r>
      <w:r>
        <w:rPr>
          <w:rFonts w:hint="default" w:ascii="Times New Roman" w:hAnsi="Times New Roman" w:eastAsia="宋体" w:cs="Times New Roman"/>
          <w:color w:val="auto"/>
          <w:sz w:val="28"/>
          <w:szCs w:val="28"/>
        </w:rPr>
        <w:t>元</w:t>
      </w:r>
      <w:r>
        <w:rPr>
          <w:rFonts w:hint="eastAsia" w:cs="Times New Roman"/>
          <w:color w:val="auto"/>
          <w:sz w:val="28"/>
          <w:szCs w:val="28"/>
          <w:lang w:eastAsia="zh-CN"/>
        </w:rPr>
        <w:t>，</w:t>
      </w:r>
      <w:r>
        <w:rPr>
          <w:rFonts w:hint="eastAsia" w:cs="Times New Roman"/>
          <w:color w:val="auto"/>
          <w:sz w:val="28"/>
          <w:szCs w:val="28"/>
          <w:lang w:val="en-US" w:eastAsia="zh-CN"/>
        </w:rPr>
        <w:t>含暂列金1100元</w:t>
      </w:r>
      <w:r>
        <w:rPr>
          <w:rFonts w:hint="default" w:ascii="Times New Roman" w:hAnsi="Times New Roman" w:eastAsia="宋体" w:cs="Times New Roman"/>
          <w:color w:val="auto"/>
          <w:sz w:val="28"/>
          <w:szCs w:val="28"/>
        </w:rPr>
        <w:t>）承接</w:t>
      </w:r>
      <w:permStart w:id="12" w:edGrp="everyone"/>
      <w:r>
        <w:rPr>
          <w:rFonts w:hint="eastAsia" w:cs="Times New Roman"/>
          <w:color w:val="auto"/>
          <w:sz w:val="28"/>
          <w:szCs w:val="28"/>
          <w:lang w:eastAsia="zh-CN"/>
        </w:rPr>
        <w:t>（食品加工中心发电机检修）</w:t>
      </w:r>
      <w:permEnd w:id="12"/>
      <w:r>
        <w:rPr>
          <w:rFonts w:hint="default" w:ascii="Times New Roman" w:hAnsi="Times New Roman" w:eastAsia="宋体" w:cs="Times New Roman"/>
          <w:color w:val="auto"/>
          <w:sz w:val="28"/>
          <w:szCs w:val="28"/>
        </w:rPr>
        <w:t>项目</w:t>
      </w:r>
      <w:r>
        <w:rPr>
          <w:rFonts w:hint="eastAsia" w:cs="Times New Roman"/>
          <w:color w:val="auto"/>
          <w:sz w:val="28"/>
          <w:szCs w:val="28"/>
          <w:lang w:eastAsia="zh-CN"/>
        </w:rPr>
        <w:t>，</w:t>
      </w:r>
      <w:r>
        <w:rPr>
          <w:rFonts w:hint="eastAsia" w:cs="Times New Roman"/>
          <w:color w:val="auto"/>
          <w:sz w:val="28"/>
          <w:szCs w:val="28"/>
          <w:lang w:val="en-US" w:eastAsia="zh-CN"/>
        </w:rPr>
        <w:t>最终按固定单价据实验收结算，具体详见附件报价清单（另册）。</w:t>
      </w:r>
    </w:p>
    <w:p>
      <w:pPr>
        <w:keepNext w:val="0"/>
        <w:keepLines w:val="0"/>
        <w:pageBreakBefore w:val="0"/>
        <w:widowControl w:val="0"/>
        <w:kinsoku/>
        <w:wordWrap/>
        <w:overflowPunct/>
        <w:topLinePunct w:val="0"/>
        <w:bidi w:val="0"/>
        <w:adjustRightInd/>
        <w:snapToGrid/>
        <w:spacing w:before="0" w:beforeLines="0" w:line="360" w:lineRule="auto"/>
        <w:jc w:val="left"/>
        <w:textAlignment w:val="auto"/>
        <w:rPr>
          <w:rFonts w:hint="default" w:ascii="Times New Roman" w:hAnsi="Times New Roman" w:eastAsia="宋体" w:cs="Times New Roman"/>
          <w:color w:val="auto"/>
          <w:sz w:val="28"/>
          <w:szCs w:val="28"/>
        </w:rPr>
      </w:pPr>
    </w:p>
    <w:p>
      <w:pPr>
        <w:pStyle w:val="2"/>
        <w:spacing w:line="312" w:lineRule="auto"/>
        <w:ind w:left="0" w:leftChars="0"/>
        <w:rPr>
          <w:rFonts w:hint="default"/>
          <w:sz w:val="24"/>
          <w:szCs w:val="24"/>
          <w:lang w:val="en-US"/>
        </w:rPr>
      </w:pPr>
      <w:r>
        <w:rPr>
          <w:rFonts w:hint="eastAsia" w:ascii="宋体" w:hAnsi="宋体" w:eastAsia="宋体" w:cs="宋体"/>
          <w:i w:val="0"/>
          <w:color w:val="000000"/>
          <w:kern w:val="0"/>
          <w:sz w:val="24"/>
          <w:szCs w:val="24"/>
          <w:u w:val="none"/>
          <w:lang w:val="en-US" w:eastAsia="zh-CN" w:bidi="ar"/>
        </w:rPr>
        <w:t>说明：1.</w:t>
      </w:r>
      <w:r>
        <w:rPr>
          <w:rFonts w:hint="eastAsia" w:ascii="宋体" w:hAnsi="宋体" w:cs="宋体"/>
          <w:i w:val="0"/>
          <w:color w:val="000000"/>
          <w:kern w:val="0"/>
          <w:sz w:val="24"/>
          <w:szCs w:val="24"/>
          <w:u w:val="none"/>
          <w:lang w:val="en-US" w:eastAsia="zh-CN" w:bidi="ar"/>
        </w:rPr>
        <w:t>本项目采用固定单价包干。</w:t>
      </w:r>
      <w:r>
        <w:rPr>
          <w:rFonts w:hint="eastAsia" w:ascii="宋体" w:hAnsi="宋体" w:eastAsia="宋体" w:cs="宋体"/>
          <w:i w:val="0"/>
          <w:color w:val="000000"/>
          <w:kern w:val="0"/>
          <w:sz w:val="24"/>
          <w:szCs w:val="24"/>
          <w:u w:val="none"/>
          <w:lang w:val="en-US" w:eastAsia="zh-CN" w:bidi="ar"/>
        </w:rPr>
        <w:t>所有报价均为含税价，</w:t>
      </w:r>
      <w:r>
        <w:rPr>
          <w:rFonts w:hint="eastAsia" w:ascii="宋体" w:hAnsi="宋体" w:cs="宋体"/>
          <w:color w:val="000000"/>
          <w:kern w:val="0"/>
          <w:sz w:val="24"/>
          <w:szCs w:val="24"/>
          <w:u w:val="none"/>
          <w:lang w:bidi="ar"/>
        </w:rPr>
        <w:t>包括但不限于人工费、材料费、交通费、管理费、加班费、利润、税金等完成任务书等工作范围内容所产生的全部费用</w:t>
      </w:r>
      <w:r>
        <w:rPr>
          <w:rFonts w:hint="eastAsia" w:ascii="宋体" w:hAnsi="宋体" w:cs="宋体"/>
          <w:i w:val="0"/>
          <w:color w:val="000000"/>
          <w:kern w:val="0"/>
          <w:sz w:val="24"/>
          <w:szCs w:val="24"/>
          <w:u w:val="none"/>
          <w:lang w:val="en-US" w:eastAsia="zh-CN" w:bidi="ar"/>
        </w:rPr>
        <w:t>，最终按实际验收结算</w:t>
      </w:r>
      <w:r>
        <w:rPr>
          <w:rFonts w:hint="eastAsia" w:ascii="宋体" w:hAnsi="宋体" w:eastAsia="宋体" w:cs="宋体"/>
          <w:i w:val="0"/>
          <w:color w:val="000000"/>
          <w:kern w:val="0"/>
          <w:sz w:val="24"/>
          <w:szCs w:val="24"/>
          <w:u w:val="none"/>
          <w:lang w:val="en-US" w:eastAsia="zh-CN" w:bidi="ar"/>
        </w:rPr>
        <w:t>。所有报价金额均保留2位小数。</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2.</w:t>
      </w:r>
      <w:r>
        <w:rPr>
          <w:rFonts w:hint="eastAsia" w:ascii="宋体" w:hAnsi="宋体" w:eastAsia="宋体" w:cs="宋体"/>
          <w:i w:val="0"/>
          <w:color w:val="0000FF"/>
          <w:kern w:val="0"/>
          <w:sz w:val="24"/>
          <w:szCs w:val="24"/>
          <w:u w:val="none"/>
          <w:lang w:val="en-US" w:eastAsia="zh-CN" w:bidi="ar"/>
        </w:rPr>
        <w:t>发票类型：</w:t>
      </w:r>
      <w:r>
        <w:rPr>
          <w:rFonts w:hint="eastAsia" w:ascii="宋体" w:hAnsi="宋体" w:eastAsia="宋体" w:cs="宋体"/>
          <w:i w:val="0"/>
          <w:color w:val="000000"/>
          <w:kern w:val="0"/>
          <w:sz w:val="24"/>
          <w:szCs w:val="24"/>
          <w:u w:val="single"/>
          <w:lang w:val="en-US" w:eastAsia="zh-CN" w:bidi="ar"/>
        </w:rPr>
        <w:t xml:space="preserve">   </w:t>
      </w:r>
      <w:r>
        <w:rPr>
          <w:rFonts w:hint="eastAsia" w:ascii="宋体" w:hAnsi="宋体" w:eastAsia="宋体" w:cs="宋体"/>
          <w:i w:val="0"/>
          <w:color w:val="000000"/>
          <w:kern w:val="0"/>
          <w:sz w:val="24"/>
          <w:szCs w:val="24"/>
          <w:u w:val="none"/>
          <w:lang w:val="en-US" w:eastAsia="zh-CN" w:bidi="ar"/>
        </w:rPr>
        <w:t>%□增值税专用发票 □增值税普通发票。</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注：如因国家政策变化导致增值税税率发生变化的，本项目项下不含增值税的项目价款金额不变，对应增值税金额按照新税率计算，项目价款总额作对应调整。</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3.质量标准：合格，符合相关要求及规定。</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4.付款方式：验收无误且收到齐套请款资料后付款。</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5.项目地点：</w:t>
      </w:r>
      <w:r>
        <w:rPr>
          <w:rFonts w:hint="eastAsia" w:ascii="宋体" w:hAnsi="宋体" w:cs="宋体"/>
          <w:i w:val="0"/>
          <w:color w:val="000000"/>
          <w:kern w:val="0"/>
          <w:sz w:val="24"/>
          <w:szCs w:val="24"/>
          <w:u w:val="none"/>
          <w:lang w:val="en-US" w:eastAsia="zh-CN" w:bidi="ar"/>
        </w:rPr>
        <w:t>陆杰13824114757，食品加工中心</w:t>
      </w:r>
    </w:p>
    <w:p>
      <w:pPr>
        <w:keepNext w:val="0"/>
        <w:keepLines w:val="0"/>
        <w:pageBreakBefore w:val="0"/>
        <w:widowControl w:val="0"/>
        <w:kinsoku/>
        <w:wordWrap/>
        <w:overflowPunct/>
        <w:topLinePunct w:val="0"/>
        <w:bidi w:val="0"/>
        <w:adjustRightInd/>
        <w:snapToGrid/>
        <w:spacing w:before="0" w:beforeLines="0" w:line="360" w:lineRule="auto"/>
        <w:jc w:val="left"/>
        <w:textAlignment w:val="auto"/>
        <w:rPr>
          <w:rFonts w:hint="default" w:ascii="Times New Roman" w:hAnsi="Times New Roman" w:eastAsia="宋体" w:cs="Times New Roman"/>
          <w:color w:val="auto"/>
          <w:sz w:val="24"/>
          <w:szCs w:val="24"/>
        </w:rPr>
      </w:pPr>
    </w:p>
    <w:p>
      <w:pPr>
        <w:keepNext w:val="0"/>
        <w:keepLines w:val="0"/>
        <w:pageBreakBefore w:val="0"/>
        <w:widowControl w:val="0"/>
        <w:kinsoku/>
        <w:wordWrap/>
        <w:overflowPunct/>
        <w:topLinePunct w:val="0"/>
        <w:bidi w:val="0"/>
        <w:adjustRightInd/>
        <w:snapToGrid/>
        <w:spacing w:before="0" w:beforeLines="0" w:line="360" w:lineRule="auto"/>
        <w:jc w:val="left"/>
        <w:textAlignment w:val="auto"/>
        <w:rPr>
          <w:rFonts w:hint="default" w:ascii="Times New Roman" w:hAnsi="Times New Roman" w:eastAsia="宋体" w:cs="Times New Roman"/>
          <w:color w:val="auto"/>
          <w:sz w:val="24"/>
          <w:szCs w:val="24"/>
        </w:rPr>
      </w:pPr>
    </w:p>
    <w:p>
      <w:pPr>
        <w:keepNext w:val="0"/>
        <w:keepLines w:val="0"/>
        <w:pageBreakBefore w:val="0"/>
        <w:widowControl w:val="0"/>
        <w:kinsoku/>
        <w:wordWrap/>
        <w:overflowPunct/>
        <w:topLinePunct w:val="0"/>
        <w:bidi w:val="0"/>
        <w:adjustRightInd/>
        <w:snapToGrid/>
        <w:spacing w:before="0" w:beforeLines="0" w:line="360" w:lineRule="auto"/>
        <w:jc w:val="left"/>
        <w:textAlignment w:val="auto"/>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rPr>
        <w:t>报价人：（公章）</w:t>
      </w:r>
    </w:p>
    <w:p>
      <w:pPr>
        <w:keepNext w:val="0"/>
        <w:keepLines w:val="0"/>
        <w:pageBreakBefore w:val="0"/>
        <w:widowControl w:val="0"/>
        <w:kinsoku/>
        <w:wordWrap/>
        <w:overflowPunct/>
        <w:topLinePunct w:val="0"/>
        <w:bidi w:val="0"/>
        <w:adjustRightInd/>
        <w:snapToGrid/>
        <w:spacing w:before="0" w:beforeLines="0" w:line="360" w:lineRule="auto"/>
        <w:jc w:val="left"/>
        <w:textAlignment w:val="auto"/>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rPr>
        <w:t xml:space="preserve">法定代表人或其授权代理人:（签字或盖章） </w:t>
      </w:r>
    </w:p>
    <w:p>
      <w:pPr>
        <w:keepNext w:val="0"/>
        <w:keepLines w:val="0"/>
        <w:pageBreakBefore w:val="0"/>
        <w:widowControl w:val="0"/>
        <w:kinsoku/>
        <w:wordWrap/>
        <w:overflowPunct/>
        <w:topLinePunct w:val="0"/>
        <w:bidi w:val="0"/>
        <w:adjustRightInd/>
        <w:snapToGrid/>
        <w:spacing w:before="0" w:beforeLines="0" w:line="360" w:lineRule="auto"/>
        <w:jc w:val="left"/>
        <w:textAlignment w:val="auto"/>
        <w:rPr>
          <w:rFonts w:hint="default" w:ascii="Times New Roman" w:hAnsi="Times New Roman" w:eastAsia="宋体" w:cs="Times New Roman"/>
          <w:color w:val="auto"/>
          <w:sz w:val="28"/>
          <w:szCs w:val="28"/>
        </w:rPr>
      </w:pPr>
      <w:r>
        <w:rPr>
          <w:rFonts w:hint="eastAsia" w:cs="Times New Roman"/>
          <w:color w:val="auto"/>
          <w:sz w:val="28"/>
          <w:szCs w:val="28"/>
          <w:lang w:val="en-US" w:eastAsia="zh-CN"/>
        </w:rPr>
        <w:t>联系方式：</w:t>
      </w:r>
      <w:r>
        <w:rPr>
          <w:rFonts w:hint="default" w:ascii="Times New Roman" w:hAnsi="Times New Roman" w:eastAsia="宋体" w:cs="Times New Roman"/>
          <w:color w:val="auto"/>
          <w:sz w:val="28"/>
          <w:szCs w:val="28"/>
        </w:rPr>
        <w:t xml:space="preserve"> </w:t>
      </w:r>
    </w:p>
    <w:p>
      <w:pPr>
        <w:pStyle w:val="6"/>
        <w:ind w:left="0" w:leftChars="0" w:firstLine="0" w:firstLineChars="0"/>
        <w:jc w:val="both"/>
        <w:rPr>
          <w:rFonts w:hint="eastAsia" w:ascii="宋体" w:hAnsi="宋体"/>
          <w:sz w:val="28"/>
          <w:szCs w:val="28"/>
        </w:rPr>
      </w:pPr>
      <w:r>
        <w:rPr>
          <w:rFonts w:hint="default" w:ascii="Times New Roman" w:hAnsi="Times New Roman" w:eastAsia="宋体" w:cs="Times New Roman"/>
          <w:color w:val="auto"/>
          <w:sz w:val="28"/>
          <w:szCs w:val="28"/>
        </w:rPr>
        <w:t>日   期：</w:t>
      </w:r>
      <w:r>
        <w:rPr>
          <w:rFonts w:hint="eastAsia" w:ascii="宋体" w:hAnsi="宋体"/>
          <w:sz w:val="28"/>
          <w:szCs w:val="28"/>
          <w:u w:val="single"/>
        </w:rPr>
        <w:t xml:space="preserve">          </w:t>
      </w:r>
      <w:r>
        <w:rPr>
          <w:rFonts w:hint="eastAsia" w:ascii="宋体" w:hAnsi="宋体"/>
          <w:sz w:val="28"/>
          <w:szCs w:val="28"/>
        </w:rPr>
        <w:t>年</w:t>
      </w:r>
      <w:r>
        <w:rPr>
          <w:rFonts w:hint="eastAsia" w:ascii="宋体" w:hAnsi="宋体"/>
          <w:sz w:val="28"/>
          <w:szCs w:val="28"/>
          <w:u w:val="single"/>
        </w:rPr>
        <w:t xml:space="preserve">     </w:t>
      </w:r>
      <w:r>
        <w:rPr>
          <w:rFonts w:hint="eastAsia" w:ascii="宋体" w:hAnsi="宋体"/>
          <w:sz w:val="28"/>
          <w:szCs w:val="28"/>
        </w:rPr>
        <w:t xml:space="preserve"> 月</w:t>
      </w:r>
      <w:r>
        <w:rPr>
          <w:rFonts w:hint="eastAsia" w:ascii="宋体" w:hAnsi="宋体"/>
          <w:sz w:val="28"/>
          <w:szCs w:val="28"/>
          <w:u w:val="single"/>
        </w:rPr>
        <w:t xml:space="preserve">    </w:t>
      </w:r>
      <w:r>
        <w:rPr>
          <w:rFonts w:hint="eastAsia" w:ascii="宋体" w:hAnsi="宋体"/>
          <w:sz w:val="28"/>
          <w:szCs w:val="28"/>
        </w:rPr>
        <w:t xml:space="preserve"> 日</w:t>
      </w:r>
    </w:p>
    <w:p>
      <w:pPr>
        <w:rPr>
          <w:rFonts w:hint="eastAsia" w:ascii="宋体" w:hAnsi="宋体"/>
          <w:sz w:val="28"/>
          <w:szCs w:val="28"/>
        </w:rPr>
      </w:pPr>
      <w:r>
        <w:rPr>
          <w:rFonts w:hint="eastAsia" w:ascii="宋体" w:hAnsi="宋体"/>
          <w:sz w:val="28"/>
          <w:szCs w:val="28"/>
        </w:rPr>
        <w:br w:type="page"/>
      </w:r>
    </w:p>
    <w:p>
      <w:pPr>
        <w:pStyle w:val="6"/>
        <w:ind w:left="0" w:leftChars="0" w:firstLine="0" w:firstLineChars="0"/>
        <w:jc w:val="both"/>
        <w:rPr>
          <w:rFonts w:hint="eastAsia" w:hAnsi="宋体"/>
          <w:sz w:val="28"/>
          <w:szCs w:val="28"/>
          <w:lang w:val="en-US" w:eastAsia="zh-CN"/>
        </w:rPr>
      </w:pPr>
      <w:r>
        <w:rPr>
          <w:rFonts w:hint="eastAsia" w:hAnsi="宋体"/>
          <w:sz w:val="28"/>
          <w:szCs w:val="28"/>
          <w:lang w:val="en-US" w:eastAsia="zh-CN"/>
        </w:rPr>
        <w:t>附件：报价清单</w:t>
      </w:r>
    </w:p>
    <w:tbl>
      <w:tblPr>
        <w:tblStyle w:val="15"/>
        <w:tblW w:w="9055" w:type="dxa"/>
        <w:tblInd w:w="-185"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690"/>
        <w:gridCol w:w="1129"/>
        <w:gridCol w:w="2450"/>
        <w:gridCol w:w="420"/>
        <w:gridCol w:w="940"/>
        <w:gridCol w:w="1414"/>
        <w:gridCol w:w="1414"/>
        <w:gridCol w:w="59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620"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序号</w:t>
            </w:r>
          </w:p>
        </w:tc>
        <w:tc>
          <w:tcPr>
            <w:tcW w:w="1129"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ind w:firstLineChars="0"/>
              <w:jc w:val="left"/>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项目名称</w:t>
            </w:r>
          </w:p>
        </w:tc>
        <w:tc>
          <w:tcPr>
            <w:tcW w:w="2450"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项目特征描述</w:t>
            </w:r>
          </w:p>
        </w:tc>
        <w:tc>
          <w:tcPr>
            <w:tcW w:w="420"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单位</w:t>
            </w:r>
          </w:p>
        </w:tc>
        <w:tc>
          <w:tcPr>
            <w:tcW w:w="940"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工程量</w:t>
            </w:r>
          </w:p>
        </w:tc>
        <w:tc>
          <w:tcPr>
            <w:tcW w:w="1414"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 xml:space="preserve"> 全费用综合单价(元) </w:t>
            </w:r>
          </w:p>
        </w:tc>
        <w:tc>
          <w:tcPr>
            <w:tcW w:w="1414"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left"/>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 xml:space="preserve"> 合计(元) </w:t>
            </w:r>
          </w:p>
        </w:tc>
        <w:tc>
          <w:tcPr>
            <w:tcW w:w="598"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943"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129"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柴油发电机检查费</w:t>
            </w:r>
          </w:p>
        </w:tc>
        <w:tc>
          <w:tcPr>
            <w:tcW w:w="2450"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1、排查柴油发电机故障原因</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2、包含排查的设备等完成本项工作所需的一切费用</w:t>
            </w:r>
          </w:p>
        </w:tc>
        <w:tc>
          <w:tcPr>
            <w:tcW w:w="420"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w:t>
            </w:r>
          </w:p>
        </w:tc>
        <w:tc>
          <w:tcPr>
            <w:tcW w:w="940"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1 </w:t>
            </w:r>
          </w:p>
        </w:tc>
        <w:tc>
          <w:tcPr>
            <w:tcW w:w="1414" w:type="dxa"/>
            <w:tcBorders>
              <w:top w:val="single" w:color="000000" w:sz="4" w:space="0"/>
              <w:left w:val="nil"/>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c>
          <w:tcPr>
            <w:tcW w:w="1414"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c>
          <w:tcPr>
            <w:tcW w:w="598"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43"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129"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线束拆除</w:t>
            </w:r>
          </w:p>
        </w:tc>
        <w:tc>
          <w:tcPr>
            <w:tcW w:w="2450"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1、拆除损坏的传感器连接线束</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2、线束材质、尺寸、长度以现场实际为准，综合考虑相关费用</w:t>
            </w:r>
          </w:p>
        </w:tc>
        <w:tc>
          <w:tcPr>
            <w:tcW w:w="420"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根</w:t>
            </w:r>
          </w:p>
        </w:tc>
        <w:tc>
          <w:tcPr>
            <w:tcW w:w="940"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2 </w:t>
            </w:r>
          </w:p>
        </w:tc>
        <w:tc>
          <w:tcPr>
            <w:tcW w:w="1414" w:type="dxa"/>
            <w:tcBorders>
              <w:top w:val="single" w:color="000000" w:sz="4" w:space="0"/>
              <w:left w:val="nil"/>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c>
          <w:tcPr>
            <w:tcW w:w="1414"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c>
          <w:tcPr>
            <w:tcW w:w="598"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28"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129"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配线</w:t>
            </w:r>
          </w:p>
        </w:tc>
        <w:tc>
          <w:tcPr>
            <w:tcW w:w="2450"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1、配线规格：RVV-0.75（3芯）</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2、完成本项工作所需的一切费用</w:t>
            </w:r>
          </w:p>
        </w:tc>
        <w:tc>
          <w:tcPr>
            <w:tcW w:w="420"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m</w:t>
            </w:r>
          </w:p>
        </w:tc>
        <w:tc>
          <w:tcPr>
            <w:tcW w:w="940"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3 </w:t>
            </w:r>
          </w:p>
        </w:tc>
        <w:tc>
          <w:tcPr>
            <w:tcW w:w="1414" w:type="dxa"/>
            <w:tcBorders>
              <w:top w:val="single" w:color="000000" w:sz="4" w:space="0"/>
              <w:left w:val="nil"/>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c>
          <w:tcPr>
            <w:tcW w:w="1414"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c>
          <w:tcPr>
            <w:tcW w:w="598"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43"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129"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油压传感器更换</w:t>
            </w:r>
          </w:p>
        </w:tc>
        <w:tc>
          <w:tcPr>
            <w:tcW w:w="2450"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1、不包括主材费，主材另计</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2、包含拆除及更换所需的配件等费用</w:t>
            </w:r>
          </w:p>
        </w:tc>
        <w:tc>
          <w:tcPr>
            <w:tcW w:w="420"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台</w:t>
            </w:r>
          </w:p>
        </w:tc>
        <w:tc>
          <w:tcPr>
            <w:tcW w:w="940"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1 </w:t>
            </w:r>
          </w:p>
        </w:tc>
        <w:tc>
          <w:tcPr>
            <w:tcW w:w="1414" w:type="dxa"/>
            <w:tcBorders>
              <w:top w:val="single" w:color="000000" w:sz="4" w:space="0"/>
              <w:left w:val="nil"/>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c>
          <w:tcPr>
            <w:tcW w:w="1414"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c>
          <w:tcPr>
            <w:tcW w:w="598"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40"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129"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柴油发电机组补充柴油</w:t>
            </w:r>
          </w:p>
        </w:tc>
        <w:tc>
          <w:tcPr>
            <w:tcW w:w="2450"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jc w:val="left"/>
              <w:rPr>
                <w:rFonts w:hint="eastAsia" w:ascii="宋体" w:hAnsi="宋体" w:eastAsia="宋体" w:cs="宋体"/>
                <w:i w:val="0"/>
                <w:color w:val="000000"/>
                <w:sz w:val="24"/>
                <w:szCs w:val="24"/>
                <w:u w:val="none"/>
              </w:rPr>
            </w:pPr>
          </w:p>
        </w:tc>
        <w:tc>
          <w:tcPr>
            <w:tcW w:w="420"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L</w:t>
            </w:r>
          </w:p>
        </w:tc>
        <w:tc>
          <w:tcPr>
            <w:tcW w:w="940"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500 </w:t>
            </w:r>
          </w:p>
        </w:tc>
        <w:tc>
          <w:tcPr>
            <w:tcW w:w="1414" w:type="dxa"/>
            <w:tcBorders>
              <w:top w:val="single" w:color="000000" w:sz="4" w:space="0"/>
              <w:left w:val="nil"/>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c>
          <w:tcPr>
            <w:tcW w:w="1414"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c>
          <w:tcPr>
            <w:tcW w:w="598"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640"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1129"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柴油运输费</w:t>
            </w:r>
          </w:p>
        </w:tc>
        <w:tc>
          <w:tcPr>
            <w:tcW w:w="2450"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包含运输柴油的容器、搬运、车辆运费等</w:t>
            </w:r>
          </w:p>
        </w:tc>
        <w:tc>
          <w:tcPr>
            <w:tcW w:w="420"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w:t>
            </w:r>
          </w:p>
        </w:tc>
        <w:tc>
          <w:tcPr>
            <w:tcW w:w="940"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1 </w:t>
            </w:r>
          </w:p>
        </w:tc>
        <w:tc>
          <w:tcPr>
            <w:tcW w:w="1414" w:type="dxa"/>
            <w:tcBorders>
              <w:top w:val="single" w:color="000000" w:sz="4" w:space="0"/>
              <w:left w:val="nil"/>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c>
          <w:tcPr>
            <w:tcW w:w="1414"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c>
          <w:tcPr>
            <w:tcW w:w="598"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40" w:hRule="atLeast"/>
        </w:trPr>
        <w:tc>
          <w:tcPr>
            <w:tcW w:w="690" w:type="dxa"/>
            <w:tcBorders>
              <w:top w:val="single" w:color="000000" w:sz="4" w:space="0"/>
              <w:left w:val="single" w:color="000000" w:sz="4" w:space="0"/>
              <w:bottom w:val="single" w:color="auto"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6353" w:type="dxa"/>
            <w:gridSpan w:val="5"/>
            <w:tcBorders>
              <w:top w:val="single" w:color="000000" w:sz="4" w:space="0"/>
              <w:left w:val="single" w:color="000000" w:sz="4" w:space="0"/>
              <w:bottom w:val="single" w:color="auto" w:sz="4" w:space="0"/>
              <w:right w:val="single" w:color="000000" w:sz="4" w:space="0"/>
            </w:tcBorders>
            <w:shd w:val="clear" w:color="auto" w:fill="auto"/>
            <w:tcMar>
              <w:top w:w="13" w:type="dxa"/>
              <w:left w:w="13" w:type="dxa"/>
              <w:right w:w="13" w:type="dxa"/>
            </w:tcMar>
            <w:vAlign w:val="center"/>
          </w:tcPr>
          <w:p>
            <w:pPr>
              <w:jc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4"/>
                <w:szCs w:val="24"/>
                <w:u w:val="none"/>
                <w:lang w:val="en-US" w:eastAsia="zh-CN" w:bidi="ar"/>
              </w:rPr>
              <w:t>暂列金</w:t>
            </w:r>
          </w:p>
        </w:tc>
        <w:tc>
          <w:tcPr>
            <w:tcW w:w="1414" w:type="dxa"/>
            <w:tcBorders>
              <w:top w:val="single" w:color="000000" w:sz="4" w:space="0"/>
              <w:left w:val="single" w:color="000000" w:sz="4" w:space="0"/>
              <w:bottom w:val="single" w:color="auto"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1,100.00 </w:t>
            </w:r>
          </w:p>
        </w:tc>
        <w:tc>
          <w:tcPr>
            <w:tcW w:w="598" w:type="dxa"/>
            <w:tcBorders>
              <w:top w:val="single" w:color="000000" w:sz="4" w:space="0"/>
              <w:left w:val="single" w:color="000000" w:sz="4" w:space="0"/>
              <w:bottom w:val="single" w:color="auto" w:sz="4" w:space="0"/>
              <w:right w:val="single" w:color="000000" w:sz="4" w:space="0"/>
            </w:tcBorders>
            <w:shd w:val="clear" w:color="auto" w:fill="auto"/>
            <w:tcMar>
              <w:top w:w="13" w:type="dxa"/>
              <w:left w:w="13" w:type="dxa"/>
              <w:right w:w="13" w:type="dxa"/>
            </w:tcMar>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40" w:hRule="atLeast"/>
        </w:trPr>
        <w:tc>
          <w:tcPr>
            <w:tcW w:w="690" w:type="dxa"/>
            <w:tcBorders>
              <w:top w:val="single" w:color="auto" w:sz="4" w:space="0"/>
              <w:left w:val="single" w:color="auto" w:sz="4" w:space="0"/>
              <w:bottom w:val="single" w:color="auto" w:sz="4" w:space="0"/>
              <w:right w:val="single" w:color="auto"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6353" w:type="dxa"/>
            <w:gridSpan w:val="5"/>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jc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含税合计</w:t>
            </w:r>
          </w:p>
        </w:tc>
        <w:tc>
          <w:tcPr>
            <w:tcW w:w="1414"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p>
        </w:tc>
        <w:tc>
          <w:tcPr>
            <w:tcW w:w="598" w:type="dxa"/>
            <w:tcBorders>
              <w:top w:val="single" w:color="auto" w:sz="4" w:space="0"/>
              <w:left w:val="single" w:color="auto" w:sz="4" w:space="0"/>
              <w:bottom w:val="single" w:color="auto" w:sz="4" w:space="0"/>
              <w:right w:val="single" w:color="auto" w:sz="4" w:space="0"/>
            </w:tcBorders>
            <w:shd w:val="clear" w:color="auto" w:fill="auto"/>
            <w:noWrap/>
            <w:tcMar>
              <w:top w:w="13" w:type="dxa"/>
              <w:left w:w="13" w:type="dxa"/>
              <w:right w:w="13" w:type="dxa"/>
            </w:tcMar>
            <w:vAlign w:val="center"/>
          </w:tcPr>
          <w:p>
            <w:pPr>
              <w:jc w:val="center"/>
              <w:rPr>
                <w:rFonts w:hint="eastAsia" w:ascii="宋体" w:hAnsi="宋体" w:eastAsia="宋体" w:cs="宋体"/>
                <w:i w:val="0"/>
                <w:color w:val="000000"/>
                <w:sz w:val="24"/>
                <w:szCs w:val="24"/>
                <w:u w:val="none"/>
              </w:rPr>
            </w:pPr>
          </w:p>
        </w:tc>
      </w:tr>
    </w:tbl>
    <w:p>
      <w:pPr>
        <w:keepNext w:val="0"/>
        <w:keepLines w:val="0"/>
        <w:pageBreakBefore w:val="0"/>
        <w:widowControl w:val="0"/>
        <w:kinsoku/>
        <w:wordWrap/>
        <w:overflowPunct/>
        <w:topLinePunct w:val="0"/>
        <w:bidi w:val="0"/>
        <w:adjustRightInd/>
        <w:snapToGrid/>
        <w:spacing w:before="0" w:beforeLines="0" w:line="360" w:lineRule="auto"/>
        <w:jc w:val="left"/>
        <w:textAlignment w:val="auto"/>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rPr>
        <w:t>报价人：（公章）</w:t>
      </w:r>
    </w:p>
    <w:p>
      <w:pPr>
        <w:keepNext w:val="0"/>
        <w:keepLines w:val="0"/>
        <w:pageBreakBefore w:val="0"/>
        <w:widowControl w:val="0"/>
        <w:kinsoku/>
        <w:wordWrap/>
        <w:overflowPunct/>
        <w:topLinePunct w:val="0"/>
        <w:bidi w:val="0"/>
        <w:adjustRightInd/>
        <w:snapToGrid/>
        <w:spacing w:before="0" w:beforeLines="0" w:line="360" w:lineRule="auto"/>
        <w:jc w:val="left"/>
        <w:textAlignment w:val="auto"/>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rPr>
        <w:t xml:space="preserve">法定代表人或其授权代理人:（签字或盖章） </w:t>
      </w:r>
    </w:p>
    <w:p>
      <w:pPr>
        <w:keepNext w:val="0"/>
        <w:keepLines w:val="0"/>
        <w:pageBreakBefore w:val="0"/>
        <w:widowControl w:val="0"/>
        <w:kinsoku/>
        <w:wordWrap/>
        <w:overflowPunct/>
        <w:topLinePunct w:val="0"/>
        <w:bidi w:val="0"/>
        <w:adjustRightInd/>
        <w:snapToGrid/>
        <w:spacing w:before="0" w:beforeLines="0" w:line="360" w:lineRule="auto"/>
        <w:jc w:val="left"/>
        <w:textAlignment w:val="auto"/>
        <w:rPr>
          <w:rFonts w:hint="default" w:ascii="Times New Roman" w:hAnsi="Times New Roman" w:eastAsia="宋体" w:cs="Times New Roman"/>
          <w:color w:val="auto"/>
          <w:sz w:val="28"/>
          <w:szCs w:val="28"/>
        </w:rPr>
      </w:pPr>
      <w:r>
        <w:rPr>
          <w:rFonts w:hint="eastAsia" w:cs="Times New Roman"/>
          <w:color w:val="auto"/>
          <w:sz w:val="28"/>
          <w:szCs w:val="28"/>
          <w:lang w:val="en-US" w:eastAsia="zh-CN"/>
        </w:rPr>
        <w:t>联系方式：</w:t>
      </w:r>
      <w:r>
        <w:rPr>
          <w:rFonts w:hint="default" w:ascii="Times New Roman" w:hAnsi="Times New Roman" w:eastAsia="宋体" w:cs="Times New Roman"/>
          <w:color w:val="auto"/>
          <w:sz w:val="28"/>
          <w:szCs w:val="28"/>
        </w:rPr>
        <w:t xml:space="preserve"> </w:t>
      </w:r>
    </w:p>
    <w:p>
      <w:pPr>
        <w:pStyle w:val="6"/>
        <w:ind w:left="0" w:leftChars="0" w:firstLine="0" w:firstLineChars="0"/>
        <w:jc w:val="both"/>
        <w:rPr>
          <w:rFonts w:hint="eastAsia" w:ascii="宋体" w:hAnsi="宋体"/>
          <w:sz w:val="28"/>
          <w:szCs w:val="28"/>
        </w:rPr>
      </w:pPr>
      <w:r>
        <w:rPr>
          <w:rFonts w:hint="default" w:ascii="Times New Roman" w:hAnsi="Times New Roman" w:eastAsia="宋体" w:cs="Times New Roman"/>
          <w:color w:val="auto"/>
          <w:sz w:val="28"/>
          <w:szCs w:val="28"/>
        </w:rPr>
        <w:t>日   期：</w:t>
      </w:r>
      <w:r>
        <w:rPr>
          <w:rFonts w:hint="eastAsia" w:ascii="宋体" w:hAnsi="宋体"/>
          <w:sz w:val="28"/>
          <w:szCs w:val="28"/>
          <w:u w:val="single"/>
        </w:rPr>
        <w:t xml:space="preserve">          </w:t>
      </w:r>
      <w:r>
        <w:rPr>
          <w:rFonts w:hint="eastAsia" w:ascii="宋体" w:hAnsi="宋体"/>
          <w:sz w:val="28"/>
          <w:szCs w:val="28"/>
        </w:rPr>
        <w:t>年</w:t>
      </w:r>
      <w:r>
        <w:rPr>
          <w:rFonts w:hint="eastAsia" w:ascii="宋体" w:hAnsi="宋体"/>
          <w:sz w:val="28"/>
          <w:szCs w:val="28"/>
          <w:u w:val="single"/>
        </w:rPr>
        <w:t xml:space="preserve">     </w:t>
      </w:r>
      <w:r>
        <w:rPr>
          <w:rFonts w:hint="eastAsia" w:ascii="宋体" w:hAnsi="宋体"/>
          <w:sz w:val="28"/>
          <w:szCs w:val="28"/>
        </w:rPr>
        <w:t xml:space="preserve"> 月</w:t>
      </w:r>
      <w:r>
        <w:rPr>
          <w:rFonts w:hint="eastAsia" w:ascii="宋体" w:hAnsi="宋体"/>
          <w:sz w:val="28"/>
          <w:szCs w:val="28"/>
          <w:u w:val="single"/>
        </w:rPr>
        <w:t xml:space="preserve">    </w:t>
      </w:r>
      <w:r>
        <w:rPr>
          <w:rFonts w:hint="eastAsia" w:ascii="宋体" w:hAnsi="宋体"/>
          <w:sz w:val="28"/>
          <w:szCs w:val="28"/>
        </w:rPr>
        <w:t xml:space="preserve"> 日</w:t>
      </w:r>
    </w:p>
    <w:p>
      <w:pPr>
        <w:pStyle w:val="6"/>
        <w:ind w:left="0" w:leftChars="0" w:firstLine="0" w:firstLineChars="0"/>
        <w:jc w:val="both"/>
        <w:rPr>
          <w:rFonts w:hint="default" w:hAnsi="宋体"/>
          <w:sz w:val="28"/>
          <w:szCs w:val="28"/>
          <w:lang w:val="en-US" w:eastAsia="zh-CN"/>
        </w:rPr>
      </w:pPr>
    </w:p>
    <w:sectPr>
      <w:footerReference r:id="rId5" w:type="default"/>
      <w:pgSz w:w="11906" w:h="16838"/>
      <w:pgMar w:top="1304" w:right="1531" w:bottom="1247"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11"/>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- 41 -</w:t>
                          </w:r>
                          <w:r>
                            <w:rPr>
                              <w:rFonts w:hint="eastAsia"/>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Bo&#10;aYJL0wAAAAUBAAAPAAAAAAAAAAEAIAAAACIAAABkcnMvZG93bnJldi54bWxQSwECFAAUAAAACACH&#10;TuJA+jUQibcBAABVAwAADgAAAAAAAAABACAAAAAiAQAAZHJzL2Uyb0RvYy54bWxQSwUGAAAAAAYA&#10;BgBZAQAASwUAAAAA&#10;">
              <v:fill on="f" focussize="0,0"/>
              <v:stroke on="f" weight="1.25pt"/>
              <v:imagedata o:title=""/>
              <o:lock v:ext="edit" aspectratio="f"/>
              <v:textbox inset="0mm,0mm,0mm,0mm" style="mso-fit-shape-to-text:t;">
                <w:txbxContent>
                  <w:p>
                    <w:pPr>
                      <w:pStyle w:val="11"/>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- 41 -</w:t>
                    </w:r>
                    <w:r>
                      <w:rPr>
                        <w:rFonts w:hint="eastAsia"/>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r>
      <w:rPr>
        <w:rFonts w:hint="eastAsia"/>
      </w:rPr>
      <w:t xml:space="preserve"> 页 共 </w:t>
    </w:r>
    <w:r>
      <w:fldChar w:fldCharType="begin"/>
    </w:r>
    <w:r>
      <w:instrText xml:space="preserve"> NUMPAGES  \* MERGEFORMAT </w:instrText>
    </w:r>
    <w:r>
      <w:fldChar w:fldCharType="separate"/>
    </w:r>
    <w:r>
      <w:t>53</w:t>
    </w:r>
    <w:r>
      <w:fldChar w:fldCharType="end"/>
    </w:r>
    <w:r>
      <w:rPr>
        <w:rFonts w:hint="eastAsia"/>
      </w:rPr>
      <w:t xml:space="preserve"> 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top w:val="none" w:color="auto" w:sz="0" w:space="0"/>
        <w:left w:val="none" w:color="auto" w:sz="0" w:space="0"/>
        <w:bottom w:val="none" w:color="auto" w:sz="0" w:space="0"/>
        <w:right w:val="none" w:color="auto" w:sz="0" w:space="0"/>
      </w:pBdr>
      <w:rPr>
        <w:sz w:val="24"/>
        <w:szCs w:val="3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872BA49"/>
    <w:multiLevelType w:val="singleLevel"/>
    <w:tmpl w:val="C872BA49"/>
    <w:lvl w:ilvl="0" w:tentative="0">
      <w:start w:val="2"/>
      <w:numFmt w:val="chineseCounting"/>
      <w:suff w:val="space"/>
      <w:lvlText w:val="第%1部分"/>
      <w:lvlJc w:val="left"/>
      <w:rPr>
        <w:rFonts w:hint="eastAsia"/>
      </w:rPr>
    </w:lvl>
  </w:abstractNum>
  <w:abstractNum w:abstractNumId="1">
    <w:nsid w:val="36187D43"/>
    <w:multiLevelType w:val="multilevel"/>
    <w:tmpl w:val="36187D43"/>
    <w:lvl w:ilvl="0" w:tentative="0">
      <w:start w:val="1"/>
      <w:numFmt w:val="decimal"/>
      <w:lvlText w:val="%1."/>
      <w:lvlJc w:val="left"/>
      <w:pPr>
        <w:tabs>
          <w:tab w:val="left" w:pos="858"/>
        </w:tabs>
        <w:ind w:left="858" w:hanging="360"/>
      </w:pPr>
      <w:rPr>
        <w:rFonts w:hint="eastAsia"/>
      </w:rPr>
    </w:lvl>
    <w:lvl w:ilvl="1" w:tentative="0">
      <w:start w:val="1"/>
      <w:numFmt w:val="lowerLetter"/>
      <w:lvlText w:val="%2)"/>
      <w:lvlJc w:val="left"/>
      <w:pPr>
        <w:tabs>
          <w:tab w:val="left" w:pos="1338"/>
        </w:tabs>
        <w:ind w:left="1338" w:hanging="420"/>
      </w:pPr>
    </w:lvl>
    <w:lvl w:ilvl="2" w:tentative="0">
      <w:start w:val="1"/>
      <w:numFmt w:val="lowerRoman"/>
      <w:lvlText w:val="%3."/>
      <w:lvlJc w:val="right"/>
      <w:pPr>
        <w:tabs>
          <w:tab w:val="left" w:pos="1758"/>
        </w:tabs>
        <w:ind w:left="1758" w:hanging="420"/>
      </w:pPr>
    </w:lvl>
    <w:lvl w:ilvl="3" w:tentative="0">
      <w:start w:val="1"/>
      <w:numFmt w:val="decimal"/>
      <w:lvlText w:val="%4."/>
      <w:lvlJc w:val="left"/>
      <w:pPr>
        <w:tabs>
          <w:tab w:val="left" w:pos="2178"/>
        </w:tabs>
        <w:ind w:left="2178" w:hanging="420"/>
      </w:pPr>
    </w:lvl>
    <w:lvl w:ilvl="4" w:tentative="0">
      <w:start w:val="1"/>
      <w:numFmt w:val="lowerLetter"/>
      <w:lvlText w:val="%5)"/>
      <w:lvlJc w:val="left"/>
      <w:pPr>
        <w:tabs>
          <w:tab w:val="left" w:pos="2598"/>
        </w:tabs>
        <w:ind w:left="2598" w:hanging="420"/>
      </w:pPr>
    </w:lvl>
    <w:lvl w:ilvl="5" w:tentative="0">
      <w:start w:val="1"/>
      <w:numFmt w:val="lowerRoman"/>
      <w:lvlText w:val="%6."/>
      <w:lvlJc w:val="right"/>
      <w:pPr>
        <w:tabs>
          <w:tab w:val="left" w:pos="3018"/>
        </w:tabs>
        <w:ind w:left="3018" w:hanging="420"/>
      </w:pPr>
    </w:lvl>
    <w:lvl w:ilvl="6" w:tentative="0">
      <w:start w:val="1"/>
      <w:numFmt w:val="decimal"/>
      <w:lvlText w:val="%7."/>
      <w:lvlJc w:val="left"/>
      <w:pPr>
        <w:tabs>
          <w:tab w:val="left" w:pos="3438"/>
        </w:tabs>
        <w:ind w:left="3438" w:hanging="420"/>
      </w:pPr>
    </w:lvl>
    <w:lvl w:ilvl="7" w:tentative="0">
      <w:start w:val="1"/>
      <w:numFmt w:val="lowerLetter"/>
      <w:lvlText w:val="%8)"/>
      <w:lvlJc w:val="left"/>
      <w:pPr>
        <w:tabs>
          <w:tab w:val="left" w:pos="3858"/>
        </w:tabs>
        <w:ind w:left="3858" w:hanging="420"/>
      </w:pPr>
    </w:lvl>
    <w:lvl w:ilvl="8" w:tentative="0">
      <w:start w:val="1"/>
      <w:numFmt w:val="lowerRoman"/>
      <w:lvlText w:val="%9."/>
      <w:lvlJc w:val="right"/>
      <w:pPr>
        <w:tabs>
          <w:tab w:val="left" w:pos="4278"/>
        </w:tabs>
        <w:ind w:left="4278"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attachedTemplate r:id="rId1"/>
  <w:trackRevisions w:val="1"/>
  <w:documentProtection w:edit="readOnly"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c5MDk3YmRmOTVjZGVlYzJkZjI4NjY2ODgxMTM0M2EifQ=="/>
  </w:docVars>
  <w:rsids>
    <w:rsidRoot w:val="5EBE23CD"/>
    <w:rsid w:val="000614C4"/>
    <w:rsid w:val="00067B0D"/>
    <w:rsid w:val="00086F4B"/>
    <w:rsid w:val="000A72F8"/>
    <w:rsid w:val="000B14F9"/>
    <w:rsid w:val="000C2AD9"/>
    <w:rsid w:val="000C7429"/>
    <w:rsid w:val="000D404B"/>
    <w:rsid w:val="001029D4"/>
    <w:rsid w:val="00150E74"/>
    <w:rsid w:val="00160898"/>
    <w:rsid w:val="001B52AE"/>
    <w:rsid w:val="001D3FB4"/>
    <w:rsid w:val="001D4E83"/>
    <w:rsid w:val="00205313"/>
    <w:rsid w:val="002149D5"/>
    <w:rsid w:val="00222BAD"/>
    <w:rsid w:val="002B40AB"/>
    <w:rsid w:val="002F2C2F"/>
    <w:rsid w:val="003A597C"/>
    <w:rsid w:val="003A762C"/>
    <w:rsid w:val="003E0F76"/>
    <w:rsid w:val="00453F44"/>
    <w:rsid w:val="004E21A8"/>
    <w:rsid w:val="0055378B"/>
    <w:rsid w:val="005C6C8B"/>
    <w:rsid w:val="005E65A4"/>
    <w:rsid w:val="00662BB6"/>
    <w:rsid w:val="00675DAB"/>
    <w:rsid w:val="00680BAB"/>
    <w:rsid w:val="00700657"/>
    <w:rsid w:val="00707009"/>
    <w:rsid w:val="00745E5B"/>
    <w:rsid w:val="007B0DE4"/>
    <w:rsid w:val="00807940"/>
    <w:rsid w:val="0081290E"/>
    <w:rsid w:val="00830290"/>
    <w:rsid w:val="00863EF4"/>
    <w:rsid w:val="00867CCB"/>
    <w:rsid w:val="008D216C"/>
    <w:rsid w:val="0090292B"/>
    <w:rsid w:val="009053A0"/>
    <w:rsid w:val="009602FC"/>
    <w:rsid w:val="009C29C7"/>
    <w:rsid w:val="009C708C"/>
    <w:rsid w:val="009D72F5"/>
    <w:rsid w:val="00A12EAD"/>
    <w:rsid w:val="00A20BEF"/>
    <w:rsid w:val="00A36BF7"/>
    <w:rsid w:val="00A47842"/>
    <w:rsid w:val="00AF77BA"/>
    <w:rsid w:val="00B143D6"/>
    <w:rsid w:val="00B4172E"/>
    <w:rsid w:val="00B60BA3"/>
    <w:rsid w:val="00B93B19"/>
    <w:rsid w:val="00C43757"/>
    <w:rsid w:val="00CA021B"/>
    <w:rsid w:val="00CA384D"/>
    <w:rsid w:val="00CF08A5"/>
    <w:rsid w:val="00D56FFB"/>
    <w:rsid w:val="00D803C4"/>
    <w:rsid w:val="00D835DB"/>
    <w:rsid w:val="00DE46D6"/>
    <w:rsid w:val="00DE6A27"/>
    <w:rsid w:val="00E019B6"/>
    <w:rsid w:val="00E10BDC"/>
    <w:rsid w:val="00E90F7A"/>
    <w:rsid w:val="00F460E2"/>
    <w:rsid w:val="01713E24"/>
    <w:rsid w:val="022B3855"/>
    <w:rsid w:val="025E0102"/>
    <w:rsid w:val="03950549"/>
    <w:rsid w:val="04103632"/>
    <w:rsid w:val="044E62ED"/>
    <w:rsid w:val="04B61AA3"/>
    <w:rsid w:val="05B1555F"/>
    <w:rsid w:val="0671572A"/>
    <w:rsid w:val="067D1626"/>
    <w:rsid w:val="0841052C"/>
    <w:rsid w:val="097558B4"/>
    <w:rsid w:val="09770F2A"/>
    <w:rsid w:val="0A261215"/>
    <w:rsid w:val="0A4F74B7"/>
    <w:rsid w:val="0D770B73"/>
    <w:rsid w:val="0D8F41B1"/>
    <w:rsid w:val="0DB93286"/>
    <w:rsid w:val="0DCB0AAA"/>
    <w:rsid w:val="0E49720A"/>
    <w:rsid w:val="0EC420D1"/>
    <w:rsid w:val="0EC93FBB"/>
    <w:rsid w:val="10C41FA2"/>
    <w:rsid w:val="10E91871"/>
    <w:rsid w:val="11DD4B3A"/>
    <w:rsid w:val="129618DC"/>
    <w:rsid w:val="14A90505"/>
    <w:rsid w:val="14DC73BB"/>
    <w:rsid w:val="14EB65E0"/>
    <w:rsid w:val="1588048B"/>
    <w:rsid w:val="168857E4"/>
    <w:rsid w:val="16D97ADD"/>
    <w:rsid w:val="16E45AEB"/>
    <w:rsid w:val="177F1319"/>
    <w:rsid w:val="17DF53E0"/>
    <w:rsid w:val="1B013FAA"/>
    <w:rsid w:val="1B060FF5"/>
    <w:rsid w:val="1B0C3489"/>
    <w:rsid w:val="1B513E4B"/>
    <w:rsid w:val="1BDC56E2"/>
    <w:rsid w:val="1C9359A3"/>
    <w:rsid w:val="1D556636"/>
    <w:rsid w:val="1DCE44E0"/>
    <w:rsid w:val="1DE72855"/>
    <w:rsid w:val="1FE2768D"/>
    <w:rsid w:val="202F7D49"/>
    <w:rsid w:val="210322A7"/>
    <w:rsid w:val="2121293A"/>
    <w:rsid w:val="23EC6A93"/>
    <w:rsid w:val="259F18F8"/>
    <w:rsid w:val="272E6E27"/>
    <w:rsid w:val="27540AC6"/>
    <w:rsid w:val="278065CC"/>
    <w:rsid w:val="28C56911"/>
    <w:rsid w:val="28F21882"/>
    <w:rsid w:val="291B3A89"/>
    <w:rsid w:val="2BED4BFF"/>
    <w:rsid w:val="2C5B3566"/>
    <w:rsid w:val="2D022F1E"/>
    <w:rsid w:val="2E0A4EF7"/>
    <w:rsid w:val="2F8C5B34"/>
    <w:rsid w:val="3035528F"/>
    <w:rsid w:val="303C5477"/>
    <w:rsid w:val="31BE38D0"/>
    <w:rsid w:val="329B19DD"/>
    <w:rsid w:val="33461B40"/>
    <w:rsid w:val="33864723"/>
    <w:rsid w:val="338C409C"/>
    <w:rsid w:val="3510688E"/>
    <w:rsid w:val="36991F33"/>
    <w:rsid w:val="36D13171"/>
    <w:rsid w:val="37403612"/>
    <w:rsid w:val="37FE2A53"/>
    <w:rsid w:val="38F34C92"/>
    <w:rsid w:val="3BDD1A9B"/>
    <w:rsid w:val="3BF341D2"/>
    <w:rsid w:val="3DDA2166"/>
    <w:rsid w:val="3E7E4135"/>
    <w:rsid w:val="3EC52271"/>
    <w:rsid w:val="3ED65B24"/>
    <w:rsid w:val="40DF147E"/>
    <w:rsid w:val="410E417C"/>
    <w:rsid w:val="426867F2"/>
    <w:rsid w:val="427C15D5"/>
    <w:rsid w:val="43F34101"/>
    <w:rsid w:val="442B09BE"/>
    <w:rsid w:val="4483748A"/>
    <w:rsid w:val="45192FA4"/>
    <w:rsid w:val="454E23D2"/>
    <w:rsid w:val="46291EEF"/>
    <w:rsid w:val="467170E3"/>
    <w:rsid w:val="46B354B7"/>
    <w:rsid w:val="47756305"/>
    <w:rsid w:val="47C0473A"/>
    <w:rsid w:val="49476839"/>
    <w:rsid w:val="4A1B05BD"/>
    <w:rsid w:val="4A4F4DF7"/>
    <w:rsid w:val="4B0F1E17"/>
    <w:rsid w:val="4C032E3E"/>
    <w:rsid w:val="4C8E76F1"/>
    <w:rsid w:val="4D1202BB"/>
    <w:rsid w:val="4D2716DD"/>
    <w:rsid w:val="4DAA519F"/>
    <w:rsid w:val="4E8C1884"/>
    <w:rsid w:val="4F450237"/>
    <w:rsid w:val="4F971260"/>
    <w:rsid w:val="5067110C"/>
    <w:rsid w:val="506979EA"/>
    <w:rsid w:val="508467D4"/>
    <w:rsid w:val="50DB0041"/>
    <w:rsid w:val="518A0729"/>
    <w:rsid w:val="522A0EF2"/>
    <w:rsid w:val="54032B60"/>
    <w:rsid w:val="545F0E76"/>
    <w:rsid w:val="551F30DA"/>
    <w:rsid w:val="55233FA3"/>
    <w:rsid w:val="555801ED"/>
    <w:rsid w:val="55AF6717"/>
    <w:rsid w:val="56213D59"/>
    <w:rsid w:val="56DB22E8"/>
    <w:rsid w:val="57852512"/>
    <w:rsid w:val="57AB174E"/>
    <w:rsid w:val="584F6981"/>
    <w:rsid w:val="59A575EF"/>
    <w:rsid w:val="5B5E74FB"/>
    <w:rsid w:val="5B7B0426"/>
    <w:rsid w:val="5BD82D7C"/>
    <w:rsid w:val="5BE44C27"/>
    <w:rsid w:val="5BFB7194"/>
    <w:rsid w:val="5D497B32"/>
    <w:rsid w:val="5EBE23CD"/>
    <w:rsid w:val="617E685D"/>
    <w:rsid w:val="61A2602F"/>
    <w:rsid w:val="61FF0F78"/>
    <w:rsid w:val="63997189"/>
    <w:rsid w:val="63A6159C"/>
    <w:rsid w:val="63F16E5E"/>
    <w:rsid w:val="64847D61"/>
    <w:rsid w:val="665C30B6"/>
    <w:rsid w:val="66852B3E"/>
    <w:rsid w:val="67183BE9"/>
    <w:rsid w:val="67DE23FD"/>
    <w:rsid w:val="682078ED"/>
    <w:rsid w:val="68B65BF9"/>
    <w:rsid w:val="6A0D3F8C"/>
    <w:rsid w:val="6A787EA5"/>
    <w:rsid w:val="6A934041"/>
    <w:rsid w:val="6A9D753A"/>
    <w:rsid w:val="6B4E5816"/>
    <w:rsid w:val="6CD54EA3"/>
    <w:rsid w:val="6D535020"/>
    <w:rsid w:val="70923935"/>
    <w:rsid w:val="72634D16"/>
    <w:rsid w:val="73CF0EC4"/>
    <w:rsid w:val="759777E6"/>
    <w:rsid w:val="76656426"/>
    <w:rsid w:val="768D0B53"/>
    <w:rsid w:val="76DA30C2"/>
    <w:rsid w:val="775B4F8E"/>
    <w:rsid w:val="77C31107"/>
    <w:rsid w:val="78953E1F"/>
    <w:rsid w:val="78B9366D"/>
    <w:rsid w:val="796270D1"/>
    <w:rsid w:val="799D618D"/>
    <w:rsid w:val="7A5D46E4"/>
    <w:rsid w:val="7A696819"/>
    <w:rsid w:val="7ACE415F"/>
    <w:rsid w:val="7ADD093B"/>
    <w:rsid w:val="7C2C044F"/>
    <w:rsid w:val="7D005C4A"/>
    <w:rsid w:val="7D665EB3"/>
    <w:rsid w:val="7FD45F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3"/>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qFormat="1"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9"/>
    <w:qFormat/>
    <w:uiPriority w:val="0"/>
    <w:pPr>
      <w:keepNext/>
      <w:keepLines/>
      <w:spacing w:before="340" w:after="330" w:line="578" w:lineRule="auto"/>
      <w:outlineLvl w:val="0"/>
    </w:pPr>
    <w:rPr>
      <w:b/>
      <w:bCs/>
      <w:kern w:val="44"/>
      <w:sz w:val="44"/>
      <w:szCs w:val="44"/>
    </w:rPr>
  </w:style>
  <w:style w:type="paragraph" w:styleId="4">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5">
    <w:name w:val="heading 3"/>
    <w:basedOn w:val="1"/>
    <w:next w:val="1"/>
    <w:qFormat/>
    <w:uiPriority w:val="0"/>
    <w:pPr>
      <w:keepNext/>
      <w:keepLines/>
      <w:spacing w:before="260" w:beforeLines="0" w:after="260" w:afterLines="0" w:line="416" w:lineRule="auto"/>
      <w:outlineLvl w:val="2"/>
    </w:pPr>
    <w:rPr>
      <w:b/>
      <w:bCs/>
      <w:sz w:val="32"/>
      <w:szCs w:val="32"/>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Layout w:type="fixed"/>
      <w:tblCellMar>
        <w:top w:w="0" w:type="dxa"/>
        <w:left w:w="108" w:type="dxa"/>
        <w:bottom w:w="0" w:type="dxa"/>
        <w:right w:w="108" w:type="dxa"/>
      </w:tblCellMar>
    </w:tblPr>
  </w:style>
  <w:style w:type="paragraph" w:customStyle="1" w:styleId="2">
    <w:name w:val="引文目录1"/>
    <w:basedOn w:val="1"/>
    <w:next w:val="1"/>
    <w:qFormat/>
    <w:uiPriority w:val="0"/>
    <w:pPr>
      <w:ind w:left="200" w:leftChars="200"/>
    </w:pPr>
    <w:rPr>
      <w:rFonts w:ascii="Times New Roman" w:hAnsi="Times New Roman"/>
    </w:rPr>
  </w:style>
  <w:style w:type="paragraph" w:styleId="6">
    <w:name w:val="Normal Indent"/>
    <w:basedOn w:val="1"/>
    <w:unhideWhenUsed/>
    <w:qFormat/>
    <w:uiPriority w:val="0"/>
    <w:pPr>
      <w:autoSpaceDE w:val="0"/>
      <w:autoSpaceDN w:val="0"/>
      <w:adjustRightInd w:val="0"/>
      <w:ind w:firstLine="420"/>
      <w:jc w:val="left"/>
      <w:textAlignment w:val="baseline"/>
    </w:pPr>
    <w:rPr>
      <w:rFonts w:ascii="宋体"/>
      <w:kern w:val="0"/>
      <w:sz w:val="34"/>
      <w:szCs w:val="20"/>
    </w:rPr>
  </w:style>
  <w:style w:type="paragraph" w:styleId="7">
    <w:name w:val="Body Text"/>
    <w:basedOn w:val="1"/>
    <w:link w:val="23"/>
    <w:qFormat/>
    <w:uiPriority w:val="0"/>
    <w:pPr>
      <w:spacing w:line="480" w:lineRule="exact"/>
      <w:jc w:val="left"/>
    </w:pPr>
    <w:rPr>
      <w:rFonts w:ascii="宋体" w:hAnsi="宋体"/>
    </w:rPr>
  </w:style>
  <w:style w:type="paragraph" w:styleId="8">
    <w:name w:val="Body Text Indent"/>
    <w:basedOn w:val="1"/>
    <w:link w:val="26"/>
    <w:unhideWhenUsed/>
    <w:qFormat/>
    <w:uiPriority w:val="0"/>
    <w:pPr>
      <w:spacing w:after="120"/>
      <w:ind w:left="420" w:leftChars="200"/>
    </w:pPr>
  </w:style>
  <w:style w:type="paragraph" w:styleId="9">
    <w:name w:val="Plain Text"/>
    <w:basedOn w:val="1"/>
    <w:link w:val="31"/>
    <w:qFormat/>
    <w:uiPriority w:val="0"/>
    <w:pPr>
      <w:spacing w:line="360" w:lineRule="auto"/>
      <w:ind w:firstLine="510"/>
    </w:pPr>
    <w:rPr>
      <w:rFonts w:ascii="宋体" w:hAnsi="Courier New" w:eastAsia="仿宋_GB2312"/>
      <w:sz w:val="24"/>
      <w:szCs w:val="20"/>
    </w:rPr>
  </w:style>
  <w:style w:type="paragraph" w:styleId="10">
    <w:name w:val="Balloon Text"/>
    <w:basedOn w:val="1"/>
    <w:link w:val="28"/>
    <w:qFormat/>
    <w:uiPriority w:val="0"/>
    <w:rPr>
      <w:sz w:val="18"/>
      <w:szCs w:val="18"/>
    </w:rPr>
  </w:style>
  <w:style w:type="paragraph" w:styleId="11">
    <w:name w:val="footer"/>
    <w:basedOn w:val="1"/>
    <w:link w:val="22"/>
    <w:qFormat/>
    <w:uiPriority w:val="99"/>
    <w:pPr>
      <w:tabs>
        <w:tab w:val="center" w:pos="4153"/>
        <w:tab w:val="right" w:pos="8306"/>
      </w:tabs>
      <w:snapToGrid w:val="0"/>
      <w:jc w:val="left"/>
    </w:pPr>
    <w:rPr>
      <w:sz w:val="18"/>
      <w:szCs w:val="18"/>
    </w:rPr>
  </w:style>
  <w:style w:type="paragraph" w:styleId="12">
    <w:name w:val="header"/>
    <w:basedOn w:val="1"/>
    <w:link w:val="21"/>
    <w:qFormat/>
    <w:uiPriority w:val="0"/>
    <w:pPr>
      <w:pBdr>
        <w:bottom w:val="single" w:color="auto" w:sz="6" w:space="1"/>
      </w:pBdr>
      <w:tabs>
        <w:tab w:val="center" w:pos="4153"/>
        <w:tab w:val="right" w:pos="8306"/>
      </w:tabs>
      <w:snapToGrid w:val="0"/>
      <w:jc w:val="center"/>
    </w:pPr>
    <w:rPr>
      <w:sz w:val="18"/>
      <w:szCs w:val="18"/>
    </w:rPr>
  </w:style>
  <w:style w:type="paragraph" w:styleId="13">
    <w:name w:val="Normal (Web)"/>
    <w:basedOn w:val="1"/>
    <w:qFormat/>
    <w:uiPriority w:val="99"/>
    <w:pPr>
      <w:spacing w:before="100" w:beforeAutospacing="1" w:after="100" w:afterAutospacing="1"/>
      <w:ind w:left="0" w:right="0"/>
      <w:jc w:val="left"/>
    </w:pPr>
    <w:rPr>
      <w:kern w:val="0"/>
      <w:sz w:val="24"/>
      <w:lang w:val="en-US" w:eastAsia="zh-CN" w:bidi="ar"/>
    </w:rPr>
  </w:style>
  <w:style w:type="paragraph" w:styleId="14">
    <w:name w:val="Body Text First Indent"/>
    <w:basedOn w:val="7"/>
    <w:link w:val="30"/>
    <w:semiHidden/>
    <w:unhideWhenUsed/>
    <w:qFormat/>
    <w:uiPriority w:val="0"/>
    <w:pPr>
      <w:spacing w:after="120" w:line="240" w:lineRule="auto"/>
      <w:ind w:firstLine="420" w:firstLineChars="100"/>
      <w:jc w:val="both"/>
    </w:pPr>
    <w:rPr>
      <w:rFonts w:ascii="Times New Roman" w:hAnsi="Times New Roman"/>
    </w:r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8">
    <w:name w:val="Strong"/>
    <w:qFormat/>
    <w:uiPriority w:val="0"/>
    <w:rPr>
      <w:b/>
      <w:bCs/>
    </w:rPr>
  </w:style>
  <w:style w:type="character" w:styleId="19">
    <w:name w:val="Hyperlink"/>
    <w:basedOn w:val="17"/>
    <w:semiHidden/>
    <w:unhideWhenUsed/>
    <w:qFormat/>
    <w:uiPriority w:val="0"/>
    <w:rPr>
      <w:color w:val="0000FF"/>
      <w:u w:val="single"/>
    </w:rPr>
  </w:style>
  <w:style w:type="paragraph" w:customStyle="1" w:styleId="20">
    <w:name w:val="正文1"/>
    <w:qFormat/>
    <w:uiPriority w:val="0"/>
    <w:pPr>
      <w:jc w:val="both"/>
    </w:pPr>
    <w:rPr>
      <w:rFonts w:ascii="Calibri" w:hAnsi="Calibri" w:eastAsia="宋体" w:cs="宋体"/>
      <w:kern w:val="2"/>
      <w:sz w:val="21"/>
      <w:szCs w:val="21"/>
      <w:lang w:val="en-US" w:eastAsia="zh-CN" w:bidi="ar-SA"/>
    </w:rPr>
  </w:style>
  <w:style w:type="character" w:customStyle="1" w:styleId="21">
    <w:name w:val="页眉 字符"/>
    <w:basedOn w:val="17"/>
    <w:link w:val="12"/>
    <w:qFormat/>
    <w:uiPriority w:val="0"/>
    <w:rPr>
      <w:kern w:val="2"/>
      <w:sz w:val="18"/>
      <w:szCs w:val="18"/>
    </w:rPr>
  </w:style>
  <w:style w:type="character" w:customStyle="1" w:styleId="22">
    <w:name w:val="页脚 字符"/>
    <w:basedOn w:val="17"/>
    <w:link w:val="11"/>
    <w:qFormat/>
    <w:uiPriority w:val="99"/>
    <w:rPr>
      <w:kern w:val="2"/>
      <w:sz w:val="18"/>
      <w:szCs w:val="18"/>
    </w:rPr>
  </w:style>
  <w:style w:type="character" w:customStyle="1" w:styleId="23">
    <w:name w:val="正文文本 字符"/>
    <w:basedOn w:val="17"/>
    <w:link w:val="7"/>
    <w:qFormat/>
    <w:uiPriority w:val="0"/>
    <w:rPr>
      <w:rFonts w:ascii="宋体" w:hAnsi="宋体"/>
      <w:kern w:val="2"/>
      <w:sz w:val="21"/>
      <w:szCs w:val="24"/>
    </w:rPr>
  </w:style>
  <w:style w:type="character" w:customStyle="1" w:styleId="24">
    <w:name w:val="普通 (Web) Char Char"/>
    <w:link w:val="25"/>
    <w:qFormat/>
    <w:uiPriority w:val="0"/>
    <w:rPr>
      <w:rFonts w:ascii="宋体" w:hAnsi="宋体"/>
      <w:sz w:val="24"/>
    </w:rPr>
  </w:style>
  <w:style w:type="paragraph" w:customStyle="1" w:styleId="25">
    <w:name w:val="普通 (Web)"/>
    <w:basedOn w:val="1"/>
    <w:link w:val="24"/>
    <w:qFormat/>
    <w:uiPriority w:val="0"/>
    <w:pPr>
      <w:widowControl/>
      <w:spacing w:before="100" w:beforeAutospacing="1" w:after="100" w:afterAutospacing="1"/>
      <w:jc w:val="left"/>
    </w:pPr>
    <w:rPr>
      <w:rFonts w:ascii="宋体" w:hAnsi="宋体"/>
      <w:kern w:val="0"/>
      <w:sz w:val="24"/>
      <w:szCs w:val="20"/>
    </w:rPr>
  </w:style>
  <w:style w:type="character" w:customStyle="1" w:styleId="26">
    <w:name w:val="正文文本缩进 字符"/>
    <w:basedOn w:val="17"/>
    <w:link w:val="8"/>
    <w:qFormat/>
    <w:uiPriority w:val="0"/>
    <w:rPr>
      <w:kern w:val="2"/>
      <w:sz w:val="21"/>
      <w:szCs w:val="24"/>
    </w:rPr>
  </w:style>
  <w:style w:type="paragraph" w:customStyle="1" w:styleId="27">
    <w:name w:val="Char"/>
    <w:basedOn w:val="1"/>
    <w:qFormat/>
    <w:uiPriority w:val="0"/>
    <w:rPr>
      <w:rFonts w:ascii="Tahoma" w:hAnsi="Tahoma"/>
      <w:sz w:val="24"/>
    </w:rPr>
  </w:style>
  <w:style w:type="character" w:customStyle="1" w:styleId="28">
    <w:name w:val="批注框文本 字符"/>
    <w:basedOn w:val="17"/>
    <w:link w:val="10"/>
    <w:qFormat/>
    <w:uiPriority w:val="0"/>
    <w:rPr>
      <w:kern w:val="2"/>
      <w:sz w:val="18"/>
      <w:szCs w:val="18"/>
    </w:rPr>
  </w:style>
  <w:style w:type="character" w:customStyle="1" w:styleId="29">
    <w:name w:val="标题 1 字符"/>
    <w:basedOn w:val="17"/>
    <w:link w:val="3"/>
    <w:qFormat/>
    <w:uiPriority w:val="0"/>
    <w:rPr>
      <w:b/>
      <w:bCs/>
      <w:kern w:val="44"/>
      <w:sz w:val="44"/>
      <w:szCs w:val="44"/>
    </w:rPr>
  </w:style>
  <w:style w:type="character" w:customStyle="1" w:styleId="30">
    <w:name w:val="正文文本首行缩进 字符"/>
    <w:basedOn w:val="23"/>
    <w:link w:val="14"/>
    <w:semiHidden/>
    <w:qFormat/>
    <w:uiPriority w:val="0"/>
    <w:rPr>
      <w:rFonts w:ascii="宋体" w:hAnsi="宋体"/>
      <w:kern w:val="2"/>
      <w:sz w:val="21"/>
      <w:szCs w:val="24"/>
    </w:rPr>
  </w:style>
  <w:style w:type="character" w:customStyle="1" w:styleId="31">
    <w:name w:val="纯文本 字符"/>
    <w:link w:val="9"/>
    <w:qFormat/>
    <w:uiPriority w:val="0"/>
    <w:rPr>
      <w:rFonts w:ascii="宋体" w:hAnsi="Courier New" w:eastAsia="仿宋_GB2312"/>
      <w:kern w:val="2"/>
      <w:sz w:val="24"/>
    </w:rPr>
  </w:style>
  <w:style w:type="character" w:customStyle="1" w:styleId="32">
    <w:name w:val="font31"/>
    <w:basedOn w:val="17"/>
    <w:qFormat/>
    <w:uiPriority w:val="0"/>
    <w:rPr>
      <w:rFonts w:hint="eastAsia" w:ascii="宋体" w:hAnsi="宋体" w:eastAsia="宋体" w:cs="宋体"/>
      <w:b/>
      <w:color w:val="000000"/>
      <w:sz w:val="14"/>
      <w:szCs w:val="14"/>
      <w:u w:val="none"/>
    </w:rPr>
  </w:style>
  <w:style w:type="character" w:customStyle="1" w:styleId="33">
    <w:name w:val="font01"/>
    <w:basedOn w:val="17"/>
    <w:qFormat/>
    <w:uiPriority w:val="0"/>
    <w:rPr>
      <w:rFonts w:hint="eastAsia" w:ascii="宋体" w:hAnsi="宋体" w:eastAsia="宋体" w:cs="宋体"/>
      <w:color w:val="000000"/>
      <w:sz w:val="14"/>
      <w:szCs w:val="14"/>
      <w:u w:val="none"/>
    </w:rPr>
  </w:style>
  <w:style w:type="paragraph" w:customStyle="1" w:styleId="34">
    <w:name w:val="Body text|1"/>
    <w:basedOn w:val="1"/>
    <w:unhideWhenUsed/>
    <w:qFormat/>
    <w:uiPriority w:val="0"/>
    <w:pPr>
      <w:spacing w:line="408" w:lineRule="auto"/>
      <w:ind w:firstLine="400"/>
    </w:pPr>
    <w:rPr>
      <w:rFonts w:hint="eastAsia" w:ascii="宋体" w:hAnsi="宋体" w:cs="宋体"/>
      <w:sz w:val="30"/>
      <w:szCs w:val="30"/>
      <w:lang w:val="zh-TW" w:eastAsia="zh-TW" w:bidi="zh-TW"/>
    </w:rPr>
  </w:style>
  <w:style w:type="paragraph" w:styleId="35">
    <w:name w:val="List Paragraph"/>
    <w:basedOn w:val="1"/>
    <w:qFormat/>
    <w:uiPriority w:val="0"/>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xinxixiaozu\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Template>
  <Company>Microsoft</Company>
  <Pages>9</Pages>
  <Words>1908</Words>
  <Characters>2002</Characters>
  <Lines>17</Lines>
  <Paragraphs>4</Paragraphs>
  <TotalTime>1</TotalTime>
  <ScaleCrop>false</ScaleCrop>
  <LinksUpToDate>false</LinksUpToDate>
  <CharactersWithSpaces>2589</CharactersWithSpaces>
  <Application>WPS Office_11.8.2.8276_F1E327BC-269C-435d-A152-05C5408002CA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2021-01-21T02:38:00Z</dcterms:created>
  <dc:creator>围墙</dc:creator>
  <cp:lastModifiedBy>琦丽</cp:lastModifiedBy>
  <dcterms:modified xsi:type="dcterms:W3CDTF">2026-07-20T02:26:46Z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2052-11.8.2.8276</vt:lpwstr>
  </property>
  <property fmtid="{D5CDD505-2E9C-101B-9397-08002B2CF9AE}" pid="3" name="ICV">
    <vt:lpwstr>CA84511958F34FFF9DE7FF8D5765427F</vt:lpwstr>
  </property>
</Properties>
</file>