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val="en-US" w:eastAsia="zh-CN"/>
        </w:rPr>
        <w:t>情侣路防腐木采购（第二次）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（珠海正方公共资源运营有限公司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 xml:space="preserve"> 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29日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珠海正方公共资源运营有限公司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因美丽小筑防腐木护栏及海天公园温室周边栈道木板损坏较多，现采购防腐木更换维修。</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伍仟叁佰元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5300.00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伍仟叁佰元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5300.00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情侣路防腐木采购（第二次）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 xml:space="preserve">8 </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3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情侣路防腐木采购（第二次）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珠海正方公共资源运营有限公司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 xml:space="preserve"> 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29</w:t>
      </w:r>
      <w:bookmarkStart w:id="94" w:name="_GoBack"/>
      <w:bookmarkEnd w:id="94"/>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698"/>
      <w:bookmarkStart w:id="8" w:name="_Toc202251075"/>
      <w:bookmarkStart w:id="9" w:name="_Toc202820351"/>
      <w:bookmarkStart w:id="10" w:name="_Toc503427710"/>
      <w:bookmarkStart w:id="11" w:name="_Toc202816996"/>
      <w:bookmarkStart w:id="12" w:name="_Toc202251700"/>
      <w:bookmarkStart w:id="13" w:name="_Toc259090982"/>
      <w:bookmarkStart w:id="14" w:name="_Toc202252034"/>
      <w:bookmarkStart w:id="15" w:name="_Toc16107"/>
      <w:bookmarkStart w:id="16" w:name="_Toc202254105"/>
      <w:bookmarkStart w:id="17" w:name="_Toc15317"/>
      <w:bookmarkStart w:id="18" w:name="_Toc17685"/>
      <w:bookmarkStart w:id="19" w:name="_Toc276645579"/>
      <w:bookmarkStart w:id="20" w:name="_Toc202819878"/>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13089"/>
      <w:bookmarkStart w:id="23" w:name="_Toc20366"/>
      <w:bookmarkStart w:id="24" w:name="_Toc276645580"/>
      <w:bookmarkStart w:id="25" w:name="_Toc259090983"/>
      <w:bookmarkStart w:id="26" w:name="_Toc32660"/>
      <w:bookmarkStart w:id="27" w:name="_Toc50342771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情侣路防腐木采购（第二次）</w:t>
      </w:r>
      <w:r>
        <w:rPr>
          <w:rFonts w:hint="eastAsia" w:ascii="宋体" w:hAnsi="宋体"/>
          <w:kern w:val="0"/>
          <w:sz w:val="24"/>
          <w:u w:val="single"/>
          <w:lang w:val="en-US" w:eastAsia="zh-CN"/>
        </w:rPr>
        <w:t xml:space="preserve"> </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9817"/>
      <w:bookmarkStart w:id="31" w:name="_Toc19171"/>
      <w:bookmarkStart w:id="32" w:name="_Toc503427713"/>
      <w:bookmarkStart w:id="33" w:name="_Toc27591"/>
      <w:bookmarkStart w:id="34" w:name="_Toc17080"/>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珠海正方公共资源运营有限公司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情侣路防腐木采购（第二次）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0559"/>
      <w:bookmarkStart w:id="36" w:name="_Toc13922"/>
      <w:bookmarkStart w:id="37" w:name="_Toc31877"/>
      <w:bookmarkStart w:id="38" w:name="_Toc24969"/>
      <w:bookmarkStart w:id="39" w:name="_Toc5048"/>
      <w:bookmarkStart w:id="40" w:name="_Toc19796"/>
      <w:bookmarkStart w:id="41" w:name="_Toc26971"/>
      <w:bookmarkStart w:id="42" w:name="_Toc14285"/>
      <w:bookmarkStart w:id="43" w:name="_Toc19969"/>
      <w:bookmarkStart w:id="44" w:name="_Toc9476"/>
      <w:bookmarkStart w:id="45" w:name="_Toc24356"/>
      <w:bookmarkStart w:id="46" w:name="_Toc31767"/>
      <w:bookmarkStart w:id="47" w:name="_Toc32141"/>
      <w:bookmarkStart w:id="48" w:name="_Toc6220"/>
      <w:bookmarkStart w:id="49" w:name="_Toc15464"/>
      <w:bookmarkStart w:id="50" w:name="_Toc10585"/>
      <w:bookmarkStart w:id="51" w:name="_Toc6275"/>
      <w:bookmarkStart w:id="52" w:name="_Toc32498"/>
      <w:bookmarkStart w:id="53" w:name="_Toc503427714"/>
      <w:bookmarkStart w:id="54" w:name="_Toc264628882"/>
      <w:bookmarkStart w:id="55" w:name="_Toc27468"/>
      <w:bookmarkStart w:id="56" w:name="_Toc4726"/>
      <w:bookmarkStart w:id="57" w:name="_Toc4427"/>
      <w:bookmarkStart w:id="58" w:name="_Toc276645583"/>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0437"/>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珠海正方公共资源运营有限公司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1078"/>
      <w:bookmarkStart w:id="61" w:name="_Toc202819882"/>
      <w:bookmarkStart w:id="62" w:name="_Toc24253"/>
      <w:bookmarkStart w:id="63" w:name="_Toc503427721"/>
      <w:bookmarkStart w:id="64" w:name="_Toc3330"/>
      <w:bookmarkStart w:id="65" w:name="_Toc202251703"/>
      <w:bookmarkStart w:id="66" w:name="_Toc12992"/>
      <w:bookmarkStart w:id="67" w:name="_Toc202817000"/>
      <w:bookmarkStart w:id="68" w:name="_Toc202252037"/>
      <w:bookmarkStart w:id="69" w:name="_Toc29543"/>
      <w:bookmarkStart w:id="70" w:name="_Toc21572"/>
      <w:bookmarkStart w:id="71" w:name="_Toc276645592"/>
      <w:bookmarkStart w:id="72" w:name="_Toc202820355"/>
      <w:bookmarkStart w:id="73" w:name="_Toc202254108"/>
      <w:bookmarkStart w:id="74" w:name="_Toc259090996"/>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5278"/>
      <w:bookmarkStart w:id="79" w:name="_Toc2576"/>
      <w:bookmarkStart w:id="80" w:name="_Toc30192"/>
      <w:bookmarkStart w:id="81" w:name="_Toc113"/>
      <w:bookmarkStart w:id="82" w:name="_Toc16860"/>
      <w:bookmarkStart w:id="83" w:name="_Toc29470"/>
      <w:bookmarkStart w:id="84" w:name="_Toc3193"/>
      <w:bookmarkStart w:id="85" w:name="_Toc24446"/>
      <w:bookmarkStart w:id="86" w:name="_Toc6669"/>
      <w:bookmarkStart w:id="87" w:name="_Toc22499"/>
      <w:bookmarkStart w:id="88" w:name="_Toc9094"/>
      <w:bookmarkStart w:id="89" w:name="_Toc500"/>
      <w:bookmarkStart w:id="90" w:name="_Toc32145"/>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17294"/>
      <w:bookmarkStart w:id="92" w:name="_Toc29247"/>
      <w:bookmarkStart w:id="93" w:name="_Toc28886"/>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珠海正方公共资源运营有限公司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情侣路防腐木采购（第二次）</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珠海正方公共资源运营有限公司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情侣路防腐木采购（第二次）</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情侣路防腐木采购（第二次）</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025"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6"/>
        <w:gridCol w:w="1200"/>
        <w:gridCol w:w="1067"/>
        <w:gridCol w:w="1722"/>
        <w:gridCol w:w="698"/>
        <w:gridCol w:w="762"/>
        <w:gridCol w:w="1068"/>
        <w:gridCol w:w="1167"/>
        <w:gridCol w:w="834"/>
        <w:gridCol w:w="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0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200"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物料编码</w:t>
            </w:r>
          </w:p>
        </w:tc>
        <w:tc>
          <w:tcPr>
            <w:tcW w:w="106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物料名称</w:t>
            </w:r>
          </w:p>
        </w:tc>
        <w:tc>
          <w:tcPr>
            <w:tcW w:w="172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规格型号</w:t>
            </w:r>
          </w:p>
        </w:tc>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835" w:type="dxa"/>
            <w:gridSpan w:val="2"/>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50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200"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7"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72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8"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762"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06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167"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835" w:type="dxa"/>
            <w:gridSpan w:val="2"/>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WP05040020</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防腐木条</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120*120*4000MM樟子松 原木色</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10</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WP05040123</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长*宽*高：60*120*4000mm 樟子松 原木色</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10</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3</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WP05040023</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防腐木条</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200*200*3000MM 樟子松</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工程部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4</w:t>
            </w:r>
          </w:p>
        </w:tc>
        <w:tc>
          <w:tcPr>
            <w:tcW w:w="120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WP05040134</w:t>
            </w:r>
          </w:p>
        </w:tc>
        <w:tc>
          <w:tcPr>
            <w:tcW w:w="10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防腐木</w:t>
            </w:r>
          </w:p>
        </w:tc>
        <w:tc>
          <w:tcPr>
            <w:tcW w:w="172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长*宽*高：28*100*4000mm 精品樟子松</w:t>
            </w:r>
          </w:p>
        </w:tc>
        <w:tc>
          <w:tcPr>
            <w:tcW w:w="69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根</w:t>
            </w:r>
          </w:p>
        </w:tc>
        <w:tc>
          <w:tcPr>
            <w:tcW w:w="762"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kern w:val="0"/>
                <w:sz w:val="22"/>
                <w:szCs w:val="22"/>
                <w:u w:val="none"/>
                <w:lang w:val="en-US" w:eastAsia="zh-CN" w:bidi="ar"/>
              </w:rPr>
              <w:t>15</w:t>
            </w:r>
          </w:p>
        </w:tc>
        <w:tc>
          <w:tcPr>
            <w:tcW w:w="106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5" w:type="dxa"/>
            <w:gridSpan w:val="2"/>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海天公园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1" w:type="dxa"/>
          <w:trHeight w:val="622" w:hRule="atLeast"/>
        </w:trPr>
        <w:tc>
          <w:tcPr>
            <w:tcW w:w="5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5</w:t>
            </w:r>
          </w:p>
        </w:tc>
        <w:tc>
          <w:tcPr>
            <w:tcW w:w="6517" w:type="dxa"/>
            <w:gridSpan w:val="6"/>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167"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834"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1" w:type="dxa"/>
          <w:trHeight w:val="846" w:hRule="atLeast"/>
        </w:trPr>
        <w:tc>
          <w:tcPr>
            <w:tcW w:w="9024" w:type="dxa"/>
            <w:gridSpan w:val="9"/>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hint="eastAsia" w:hAnsi="宋体" w:cs="宋体"/>
                <w:color w:val="auto"/>
                <w:sz w:val="22"/>
                <w:szCs w:val="22"/>
                <w:lang w:val="en-US" w:eastAsia="zh-CN"/>
              </w:rPr>
              <w:t>工程部送货地址：屏东二路工程部仓库，联系人：罗强13902872233；海天公园送货地址：海天公园</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w:t>
            </w:r>
            <w:r>
              <w:rPr>
                <w:rFonts w:hint="eastAsia" w:ascii="宋体" w:hAnsi="宋体" w:eastAsia="宋体" w:cs="宋体"/>
                <w:color w:val="auto"/>
                <w:sz w:val="22"/>
                <w:szCs w:val="22"/>
                <w:lang w:val="en-US" w:eastAsia="zh-CN"/>
              </w:rPr>
              <w:t>人：黎浩源13527240430。</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C1C2D99"/>
    <w:rsid w:val="0C923A08"/>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2FC691D"/>
    <w:rsid w:val="23EC6A93"/>
    <w:rsid w:val="24957E2A"/>
    <w:rsid w:val="24DC6B44"/>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3445BD"/>
    <w:rsid w:val="5067110C"/>
    <w:rsid w:val="506979EA"/>
    <w:rsid w:val="507D3B91"/>
    <w:rsid w:val="508467D4"/>
    <w:rsid w:val="50DB0041"/>
    <w:rsid w:val="50E46FDC"/>
    <w:rsid w:val="518A0729"/>
    <w:rsid w:val="54032B60"/>
    <w:rsid w:val="545F0E76"/>
    <w:rsid w:val="54AC170D"/>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3</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2026-07-29T08:16:18Z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