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</w:pPr>
    </w:p>
    <w:p>
      <w:pPr>
        <w:bidi w:val="0"/>
      </w:pPr>
    </w:p>
    <w:p>
      <w:pPr>
        <w:bidi w:val="0"/>
        <w:rPr>
          <w:rFonts w:hint="eastAsia" w:ascii="宋体" w:hAnsi="宋体" w:eastAsia="宋体" w:cs="宋体"/>
        </w:rPr>
      </w:pPr>
    </w:p>
    <w:p>
      <w:pPr>
        <w:bidi w:val="0"/>
        <w:rPr>
          <w:rFonts w:hint="eastAsia" w:ascii="宋体" w:hAnsi="宋体" w:eastAsia="宋体" w:cs="宋体"/>
        </w:rPr>
      </w:pPr>
    </w:p>
    <w:p>
      <w:pPr>
        <w:bidi w:val="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正方城市阳台S4</w:t>
      </w:r>
      <w:r>
        <w:rPr>
          <w:rFonts w:hint="eastAsia" w:ascii="宋体" w:hAnsi="宋体" w:eastAsia="宋体" w:cs="宋体"/>
          <w:sz w:val="36"/>
          <w:szCs w:val="36"/>
        </w:rPr>
        <w:t>项目</w:t>
      </w:r>
    </w:p>
    <w:p>
      <w:pPr>
        <w:bidi w:val="0"/>
        <w:jc w:val="center"/>
        <w:rPr>
          <w:rFonts w:hint="eastAsia" w:ascii="宋体" w:hAnsi="宋体" w:eastAsia="宋体" w:cs="宋体"/>
          <w:sz w:val="36"/>
          <w:szCs w:val="36"/>
        </w:rPr>
      </w:pPr>
    </w:p>
    <w:p>
      <w:pPr>
        <w:bidi w:val="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小火车服务采购需求任务书</w:t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jc w:val="center"/>
      </w:pPr>
      <w:r>
        <w:drawing>
          <wp:inline distT="0" distB="0" distL="0" distR="0">
            <wp:extent cx="2038985" cy="2054225"/>
            <wp:effectExtent l="0" t="0" r="8890" b="317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8985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  <w:rPr>
          <w:sz w:val="28"/>
          <w:szCs w:val="28"/>
        </w:rPr>
      </w:pPr>
    </w:p>
    <w:p>
      <w:pPr>
        <w:bidi w:val="0"/>
        <w:jc w:val="center"/>
        <w:rPr>
          <w:sz w:val="28"/>
          <w:szCs w:val="28"/>
        </w:rPr>
      </w:pPr>
    </w:p>
    <w:p>
      <w:pPr>
        <w:bidi w:val="0"/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编制单位：珠海正方盛泰投资有限公司</w:t>
      </w:r>
    </w:p>
    <w:p>
      <w:pPr>
        <w:bidi w:val="0"/>
        <w:ind w:firstLine="0" w:firstLineChars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编制日期：202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月</w:t>
      </w:r>
    </w:p>
    <w:p>
      <w:pPr>
        <w:bidi w:val="0"/>
        <w:jc w:val="center"/>
        <w:rPr>
          <w:sz w:val="28"/>
          <w:szCs w:val="28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22"/>
          <w:szCs w:val="22"/>
          <w:lang w:eastAsia="zh-CN"/>
        </w:rPr>
        <w:t>一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、项目概况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4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城市阳台S4项目位于海滨北路西侧、景山公园翠湖南侧；项目总建筑面积38832㎡，计容建筑面积约16456㎡，项目定位为“无忧生活领地”，打造珠海首个宠物友 好商业体，以儿童体验、宠物体验、家庭聚餐餐饮主题业态为主；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二、服务范围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 xml:space="preserve">1. 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游玩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区域：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共6个站点，预计10分钟一趟（详细路线详见附件）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服务要求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（一）服务标准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1、负责小火车全套设备的日常巡检、定期保养、故障检修，保障车辆运行安全合规；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2、购置车辆第三者责任险、驾乘人员意外险等对应险种，妥善留存保险单据；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3、自行配置司机、导游合计 3 名工作人员，人员薪酬、服装、岗前培训全部由服务方承担；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4、按照约定站点，完成各点位之间游客接驳接送工作，合理规划发车频次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5、车辆配置：数量1辆，规格：车厢乘坐18人的，单节车厢9人，两节18人。车头座位：司机1人。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6、车辆样式详见附件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7、需求清单：</w:t>
      </w:r>
    </w:p>
    <w:tbl>
      <w:tblPr>
        <w:tblStyle w:val="4"/>
        <w:tblW w:w="94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1372"/>
        <w:gridCol w:w="4803"/>
        <w:gridCol w:w="723"/>
        <w:gridCol w:w="915"/>
        <w:gridCol w:w="1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61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72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80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项目特征描述</w:t>
            </w:r>
          </w:p>
        </w:tc>
        <w:tc>
          <w:tcPr>
            <w:tcW w:w="723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15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092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1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u w:val="none"/>
                <w:lang w:eastAsia="zh-CN" w:bidi="ar"/>
              </w:rPr>
              <w:t>服务人员（含司机、导游）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1、年龄18-60岁，身体健康，无高血压高血脂和心脏病等；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2、工作时间12小时制；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3、包含人员薪酬、服装、特种设备驾驶相关证件等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人/月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小火车租赁服务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1、租赁时间：3个月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2、座位数：每节9人，共两节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3、包含小火车年检、上牌等分摊费用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4、包含小火车外型定制化改造服务，以甲方确认方案为准</w:t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5、满足现场场地需求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小火车维保服务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负责小火车全套设备的日常巡检、定期保养、故障检修，保障车辆运行安全合规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车辆第三者责任险、驾乘人员意外险等对应险种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6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软件维护费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线上小程序维护费、票务系统服务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561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营销宣传</w:t>
            </w:r>
          </w:p>
        </w:tc>
        <w:tc>
          <w:tcPr>
            <w:tcW w:w="480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包括但不限于博主、达人、素人打卡宣传等投流、线上矩阵运营等各项营销宣传费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br w:type="page"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）作业时间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依据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项目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开放时间制定计划，在开放前完成基础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设备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清洁工作，开放期间进行巡回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小火车设备运行情况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，确保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设备无问题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。特殊情况（如活动、节假日等）需按要求调整时间与重点，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满足甲方服务需求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2"/>
          <w:szCs w:val="2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.工作时长：每天12小时班；班次：10：00-22:00 （其他班次乙方需根据甲方要求做出调整）。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服务期限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40" w:firstLineChars="200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本次服务采购期限为期[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]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个月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。期满后根据服务质量与双方意愿决定是否续约。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报价要求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1. 供应商应提供详细的分项报价，包括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（1）报价包含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设备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租赁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设备维修（小火车全套设备的日常巡检、定期保养、故障检修，保障车辆运行安全合规）、营销宣传（包括但不限于博主、达人、素人打卡宣传等投流、线上矩阵运营等各项营销宣传费）、软件维护费（线上小程序维护费、票务系统服务）等费用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；（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）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公众责任险、财产一切险建议由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乙</w:t>
      </w: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t>方购买。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2. 报价以人民币为结算货币，需明确各部分报价明细及总价，并保证报价在服务期限内保持稳定，不因市场波动随意调整。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附件一：路线图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default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drawing>
          <wp:inline distT="0" distB="0" distL="114300" distR="114300">
            <wp:extent cx="6534785" cy="4492625"/>
            <wp:effectExtent l="0" t="0" r="3175" b="3175"/>
            <wp:docPr id="3" name="图片 3" descr="ori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rigi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4785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附件二：车辆样式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eastAsia="zh-CN"/>
        </w:rPr>
        <w:drawing>
          <wp:inline distT="0" distB="0" distL="114300" distR="114300">
            <wp:extent cx="6531610" cy="3667760"/>
            <wp:effectExtent l="0" t="0" r="2540" b="8890"/>
            <wp:docPr id="5" name="图片 5" descr="42bee2a74004466adc4c01b1df55cf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2bee2a74004466adc4c01b1df55cf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31610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0" w:firstLineChars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2"/>
          <w:szCs w:val="22"/>
          <w:lang w:val="en-US" w:eastAsia="zh-CN"/>
        </w:rPr>
        <w:t>参考规格尺寸：车头长宽高：2950*1400*2170mm 、车厢长宽高：2600*1350*2170mm（不含牵引杆）</w:t>
      </w:r>
    </w:p>
    <w:p>
      <w:pPr>
        <w:bidi w:val="0"/>
        <w:jc w:val="both"/>
        <w:rPr>
          <w:rFonts w:hint="eastAsia"/>
          <w:lang w:val="en-US" w:eastAsia="zh-CN"/>
        </w:rPr>
      </w:pPr>
      <w:bookmarkStart w:id="0" w:name="_GoBack"/>
      <w:bookmarkEnd w:id="0"/>
    </w:p>
    <w:p>
      <w:pPr>
        <w:bidi w:val="0"/>
        <w:jc w:val="both"/>
        <w:rPr>
          <w:rFonts w:hint="eastAsia"/>
          <w:lang w:val="en-US" w:eastAsia="zh-CN"/>
        </w:rPr>
      </w:pPr>
    </w:p>
    <w:sectPr>
      <w:pgSz w:w="11906" w:h="16839"/>
      <w:pgMar w:top="1011" w:right="661" w:bottom="0" w:left="94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0D300"/>
    <w:multiLevelType w:val="singleLevel"/>
    <w:tmpl w:val="2E30D30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trackRevisions w:val="1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QxMGE0MmQ3MWU3MGI3ZDM0MTIzMzU0ZTM0MGYwOTIifQ=="/>
  </w:docVars>
  <w:rsids>
    <w:rsidRoot w:val="00000000"/>
    <w:rsid w:val="002A216E"/>
    <w:rsid w:val="0093161D"/>
    <w:rsid w:val="023E1BBB"/>
    <w:rsid w:val="02785724"/>
    <w:rsid w:val="0287728A"/>
    <w:rsid w:val="044E7B38"/>
    <w:rsid w:val="076F5BDB"/>
    <w:rsid w:val="077328BC"/>
    <w:rsid w:val="07C35693"/>
    <w:rsid w:val="07F12200"/>
    <w:rsid w:val="09B5114D"/>
    <w:rsid w:val="09E46C23"/>
    <w:rsid w:val="0FCC12EF"/>
    <w:rsid w:val="101F1D33"/>
    <w:rsid w:val="111C41CB"/>
    <w:rsid w:val="12456514"/>
    <w:rsid w:val="12F65E33"/>
    <w:rsid w:val="13210445"/>
    <w:rsid w:val="16BB3638"/>
    <w:rsid w:val="16FF4B70"/>
    <w:rsid w:val="17D83609"/>
    <w:rsid w:val="195920D8"/>
    <w:rsid w:val="1ADD218F"/>
    <w:rsid w:val="1CE7377A"/>
    <w:rsid w:val="1F1A210D"/>
    <w:rsid w:val="1F4042EC"/>
    <w:rsid w:val="1F4654DE"/>
    <w:rsid w:val="202B099A"/>
    <w:rsid w:val="22685B5C"/>
    <w:rsid w:val="234F25E7"/>
    <w:rsid w:val="265B427B"/>
    <w:rsid w:val="26CD4DE5"/>
    <w:rsid w:val="27870033"/>
    <w:rsid w:val="29E74DB9"/>
    <w:rsid w:val="2A0140CD"/>
    <w:rsid w:val="2A41271B"/>
    <w:rsid w:val="2B400C25"/>
    <w:rsid w:val="2B8A5419"/>
    <w:rsid w:val="2BD001FB"/>
    <w:rsid w:val="2CB40181"/>
    <w:rsid w:val="2CE65A1C"/>
    <w:rsid w:val="2DBE266F"/>
    <w:rsid w:val="31133B19"/>
    <w:rsid w:val="31984632"/>
    <w:rsid w:val="32292413"/>
    <w:rsid w:val="32C16968"/>
    <w:rsid w:val="33FF4E37"/>
    <w:rsid w:val="34384B8F"/>
    <w:rsid w:val="34884A76"/>
    <w:rsid w:val="352E7D40"/>
    <w:rsid w:val="38CC1D4A"/>
    <w:rsid w:val="396D3680"/>
    <w:rsid w:val="3B311737"/>
    <w:rsid w:val="3B4734EC"/>
    <w:rsid w:val="3BB70A8F"/>
    <w:rsid w:val="407451A1"/>
    <w:rsid w:val="415A7CD3"/>
    <w:rsid w:val="42C91368"/>
    <w:rsid w:val="46942999"/>
    <w:rsid w:val="46EB3CE3"/>
    <w:rsid w:val="479B74B7"/>
    <w:rsid w:val="49821073"/>
    <w:rsid w:val="4A1A5F48"/>
    <w:rsid w:val="4A3E237C"/>
    <w:rsid w:val="50E513DB"/>
    <w:rsid w:val="52171E30"/>
    <w:rsid w:val="53D855EF"/>
    <w:rsid w:val="542720D3"/>
    <w:rsid w:val="547727D4"/>
    <w:rsid w:val="57B679F5"/>
    <w:rsid w:val="58346B6C"/>
    <w:rsid w:val="585316E8"/>
    <w:rsid w:val="59594ADC"/>
    <w:rsid w:val="59965D30"/>
    <w:rsid w:val="5A136684"/>
    <w:rsid w:val="5B1E2F4F"/>
    <w:rsid w:val="5B811C31"/>
    <w:rsid w:val="5C515F3F"/>
    <w:rsid w:val="5D781C89"/>
    <w:rsid w:val="5EBB035D"/>
    <w:rsid w:val="5EFC1319"/>
    <w:rsid w:val="5FA244F5"/>
    <w:rsid w:val="61E239A6"/>
    <w:rsid w:val="628C1A7E"/>
    <w:rsid w:val="65564AD1"/>
    <w:rsid w:val="670F7122"/>
    <w:rsid w:val="68945B31"/>
    <w:rsid w:val="68B97035"/>
    <w:rsid w:val="6CED1CB3"/>
    <w:rsid w:val="6CED5810"/>
    <w:rsid w:val="6D3F2270"/>
    <w:rsid w:val="6DA0575F"/>
    <w:rsid w:val="6E5A5127"/>
    <w:rsid w:val="6E624E0B"/>
    <w:rsid w:val="6EF93B92"/>
    <w:rsid w:val="6F3A0AB4"/>
    <w:rsid w:val="6F481423"/>
    <w:rsid w:val="70C56075"/>
    <w:rsid w:val="733240C8"/>
    <w:rsid w:val="739F35DC"/>
    <w:rsid w:val="748E5B2A"/>
    <w:rsid w:val="75A84CB4"/>
    <w:rsid w:val="76326902"/>
    <w:rsid w:val="7B687129"/>
    <w:rsid w:val="7BBC02E0"/>
    <w:rsid w:val="7DC81977"/>
    <w:rsid w:val="7EB018F5"/>
    <w:rsid w:val="7EE34CC4"/>
    <w:rsid w:val="7EF05D37"/>
    <w:rsid w:val="7F8C0E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3">
    <w:name w:val="Body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7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">
    <w:name w:val="font4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6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5">
    <w:name w:val="font8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731</Words>
  <Characters>793</Characters>
  <TotalTime>0</TotalTime>
  <ScaleCrop>false</ScaleCrop>
  <LinksUpToDate>false</LinksUpToDate>
  <CharactersWithSpaces>801</CharactersWithSpaces>
  <Application>WPS Office_11.8.2.8276_F1E327BC-269C-435d-A152-05C5408002CA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2023-09-05T11:18:00Z</dcterms:created>
  <dc:creator>推阿婆落田</dc:creator>
  <cp:lastModifiedBy>琦丽</cp:lastModifiedBy>
  <dcterms:modified xsi:type="dcterms:W3CDTF">2026-07-29T02:46:16Z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2024-09-05T09:11:10Z</vt:filetime>
  </property>
  <property fmtid="{D5CDD505-2E9C-101B-9397-08002B2CF9AE}" pid="4" name="KSOProductBuildVer">
    <vt:lpwstr>2052-11.8.2.8276</vt:lpwstr>
  </property>
  <property fmtid="{D5CDD505-2E9C-101B-9397-08002B2CF9AE}" pid="5" name="ICV">
    <vt:lpwstr>3DA033406501449DBF42EC427C8C73DB_13</vt:lpwstr>
  </property>
  <property fmtid="{D5CDD505-2E9C-101B-9397-08002B2CF9AE}" pid="6" name="KSOTemplateDocerSaveRecord">
    <vt:lpwstr>eyJoZGlkIjoiZGM4N2MwMzIxNzQ1ZjJkZWU3OWUyNjMyNGUzOWE3NzciLCJ1c2VySWQiOiI0NjI2NTYyODUifQ==</vt:lpwstr>
  </property>
</Properties>
</file>