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34017D">
      <w:pPr>
        <w:pStyle w:val="2"/>
        <w:bidi w:val="0"/>
        <w:spacing w:line="360" w:lineRule="auto"/>
        <w:jc w:val="center"/>
        <w:rPr>
          <w:rFonts w:hint="default"/>
          <w:sz w:val="32"/>
          <w:szCs w:val="18"/>
          <w:lang w:val="en-US" w:eastAsia="zh-CN"/>
        </w:rPr>
      </w:pPr>
      <w:r>
        <w:rPr>
          <w:rFonts w:hint="eastAsia"/>
          <w:sz w:val="32"/>
          <w:szCs w:val="18"/>
          <w:lang w:val="en-US" w:eastAsia="zh-CN"/>
        </w:rPr>
        <w:t>2026-2027铂悦香山案场高空灯具、幕墙、抱枕、墙布及地毯专项清洗服务采购技术需求书</w:t>
      </w:r>
    </w:p>
    <w:p w14:paraId="4DCC1A03">
      <w:pPr>
        <w:pageBreakBefore w:val="0"/>
        <w:wordWrap/>
        <w:spacing w:before="160" w:after="0" w:line="360" w:lineRule="auto"/>
        <w:ind w:left="0" w:right="0"/>
        <w:jc w:val="left"/>
        <w:textAlignment w:val="auto"/>
        <w:rPr>
          <w:sz w:val="24"/>
        </w:rPr>
      </w:pPr>
      <w:r>
        <w:rPr>
          <w:rFonts w:ascii="宋体" w:hAnsi="宋体" w:eastAsia="宋体" w:cs="宋体"/>
          <w:b/>
          <w:i w:val="0"/>
          <w:spacing w:val="0"/>
          <w:sz w:val="24"/>
        </w:rPr>
        <w:t>一、项目概况</w:t>
      </w:r>
    </w:p>
    <w:p w14:paraId="39535B5D">
      <w:pPr>
        <w:pageBreakBefore w:val="0"/>
        <w:numPr>
          <w:ilvl w:val="0"/>
          <w:numId w:val="1"/>
        </w:numPr>
        <w:wordWrap/>
        <w:spacing w:before="160" w:after="0" w:line="360" w:lineRule="auto"/>
        <w:ind w:left="440" w:right="0" w:hanging="440"/>
        <w:jc w:val="left"/>
        <w:textAlignment w:val="auto"/>
        <w:rPr>
          <w:sz w:val="24"/>
        </w:rPr>
      </w:pPr>
      <w:r>
        <w:rPr>
          <w:rFonts w:ascii="宋体" w:hAnsi="宋体" w:eastAsia="宋体" w:cs="宋体"/>
          <w:b/>
          <w:i w:val="0"/>
          <w:spacing w:val="0"/>
          <w:sz w:val="24"/>
        </w:rPr>
        <w:t>项目名称</w:t>
      </w:r>
      <w:r>
        <w:rPr>
          <w:rFonts w:ascii="宋体" w:hAnsi="宋体" w:eastAsia="宋体" w:cs="宋体"/>
          <w:b w:val="0"/>
          <w:i w:val="0"/>
          <w:spacing w:val="0"/>
          <w:sz w:val="24"/>
        </w:rPr>
        <w:t>：</w:t>
      </w:r>
      <w:r>
        <w:rPr>
          <w:rFonts w:hint="eastAsia" w:ascii="宋体" w:hAnsi="宋体" w:eastAsia="宋体" w:cs="宋体"/>
          <w:b w:val="0"/>
          <w:i w:val="0"/>
          <w:spacing w:val="0"/>
          <w:sz w:val="24"/>
          <w:lang w:val="en-US" w:eastAsia="zh-CN"/>
        </w:rPr>
        <w:t>铂悦香山案场</w:t>
      </w:r>
    </w:p>
    <w:p w14:paraId="057334F8">
      <w:pPr>
        <w:pageBreakBefore w:val="0"/>
        <w:numPr>
          <w:ilvl w:val="0"/>
          <w:numId w:val="1"/>
        </w:numPr>
        <w:wordWrap/>
        <w:spacing w:before="160" w:after="0" w:line="360" w:lineRule="auto"/>
        <w:ind w:left="440" w:right="0" w:hanging="440"/>
        <w:jc w:val="left"/>
        <w:textAlignment w:val="auto"/>
        <w:rPr>
          <w:sz w:val="24"/>
        </w:rPr>
      </w:pPr>
      <w:r>
        <w:rPr>
          <w:rFonts w:ascii="宋体" w:hAnsi="宋体" w:eastAsia="宋体" w:cs="宋体"/>
          <w:b/>
          <w:i w:val="0"/>
          <w:spacing w:val="0"/>
          <w:sz w:val="24"/>
        </w:rPr>
        <w:t>项目地点</w:t>
      </w:r>
      <w:r>
        <w:rPr>
          <w:rFonts w:ascii="宋体" w:hAnsi="宋体" w:eastAsia="宋体" w:cs="宋体"/>
          <w:b w:val="0"/>
          <w:i w:val="0"/>
          <w:spacing w:val="0"/>
          <w:sz w:val="24"/>
        </w:rPr>
        <w:t>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香洲区梅华东路与兴业路交叉口西南80米</w:t>
      </w:r>
    </w:p>
    <w:p w14:paraId="4B7FDDF7">
      <w:pPr>
        <w:pageBreakBefore w:val="0"/>
        <w:numPr>
          <w:ilvl w:val="0"/>
          <w:numId w:val="1"/>
        </w:numPr>
        <w:wordWrap/>
        <w:spacing w:before="160" w:after="0" w:line="360" w:lineRule="auto"/>
        <w:ind w:left="440" w:right="0" w:hanging="440"/>
        <w:jc w:val="left"/>
        <w:textAlignment w:val="auto"/>
        <w:rPr>
          <w:sz w:val="24"/>
        </w:rPr>
      </w:pPr>
      <w:r>
        <w:rPr>
          <w:rFonts w:ascii="宋体" w:hAnsi="宋体" w:eastAsia="宋体" w:cs="宋体"/>
          <w:b/>
          <w:i w:val="0"/>
          <w:spacing w:val="0"/>
          <w:sz w:val="24"/>
        </w:rPr>
        <w:t>服务期限</w:t>
      </w:r>
      <w:r>
        <w:rPr>
          <w:rFonts w:ascii="宋体" w:hAnsi="宋体" w:eastAsia="宋体" w:cs="宋体"/>
          <w:b w:val="0"/>
          <w:i w:val="0"/>
          <w:spacing w:val="0"/>
          <w:sz w:val="24"/>
        </w:rPr>
        <w:t>：</w:t>
      </w:r>
      <w:r>
        <w:rPr>
          <w:rFonts w:hint="eastAsia" w:ascii="宋体" w:hAnsi="宋体" w:eastAsia="宋体" w:cs="宋体"/>
          <w:b w:val="0"/>
          <w:i w:val="0"/>
          <w:spacing w:val="0"/>
          <w:sz w:val="24"/>
          <w:lang w:val="en-US" w:eastAsia="zh-CN"/>
        </w:rPr>
        <w:t>1年，进场时间以甲方通知为准</w:t>
      </w:r>
    </w:p>
    <w:p w14:paraId="630F5EF2">
      <w:pPr>
        <w:pageBreakBefore w:val="0"/>
        <w:numPr>
          <w:ilvl w:val="-1"/>
          <w:numId w:val="0"/>
        </w:numPr>
        <w:wordWrap/>
        <w:spacing w:before="160" w:after="0"/>
        <w:ind w:left="0" w:right="0" w:firstLine="0"/>
        <w:jc w:val="left"/>
        <w:textAlignment w:val="auto"/>
        <w:rPr>
          <w:sz w:val="24"/>
        </w:rPr>
      </w:pPr>
    </w:p>
    <w:p w14:paraId="1475DA48">
      <w:pPr>
        <w:pageBreakBefore w:val="0"/>
        <w:numPr>
          <w:ilvl w:val="0"/>
          <w:numId w:val="0"/>
        </w:numPr>
        <w:wordWrap/>
        <w:spacing w:before="160" w:after="0" w:line="360" w:lineRule="auto"/>
        <w:ind w:leftChars="0" w:right="0" w:rightChars="0"/>
        <w:jc w:val="left"/>
        <w:textAlignment w:val="auto"/>
        <w:rPr>
          <w:rFonts w:hint="eastAsia" w:ascii="宋体" w:hAnsi="宋体" w:eastAsia="宋体" w:cs="宋体"/>
          <w:b/>
          <w:i w:val="0"/>
          <w:spacing w:val="0"/>
          <w:sz w:val="24"/>
        </w:rPr>
      </w:pPr>
      <w:r>
        <w:rPr>
          <w:rFonts w:hint="eastAsia" w:ascii="宋体" w:hAnsi="宋体" w:eastAsia="宋体" w:cs="宋体"/>
          <w:b/>
          <w:i w:val="0"/>
          <w:spacing w:val="0"/>
          <w:sz w:val="24"/>
        </w:rPr>
        <w:t>二 、采购范围及内容</w:t>
      </w:r>
    </w:p>
    <w:p w14:paraId="3E1B2A9C">
      <w:pPr>
        <w:pageBreakBefore w:val="0"/>
        <w:numPr>
          <w:ilvl w:val="0"/>
          <w:numId w:val="0"/>
        </w:numPr>
        <w:wordWrap/>
        <w:spacing w:before="160" w:after="0" w:line="360" w:lineRule="auto"/>
        <w:ind w:leftChars="0" w:right="0" w:rightChars="0"/>
        <w:jc w:val="left"/>
        <w:textAlignment w:val="auto"/>
        <w:rPr>
          <w:rFonts w:hint="eastAsia" w:ascii="宋体" w:hAnsi="宋体" w:eastAsia="宋体" w:cs="宋体"/>
          <w:b/>
          <w:i w:val="0"/>
          <w:spacing w:val="0"/>
          <w:sz w:val="24"/>
          <w:lang w:eastAsia="zh-CN"/>
        </w:rPr>
      </w:pPr>
      <w:r>
        <w:rPr>
          <w:rFonts w:hint="eastAsia" w:ascii="宋体" w:hAnsi="宋体" w:eastAsia="宋体" w:cs="宋体"/>
          <w:b/>
          <w:i w:val="0"/>
          <w:spacing w:val="0"/>
          <w:sz w:val="24"/>
        </w:rPr>
        <w:t>1.高空清洗</w:t>
      </w:r>
      <w:bookmarkStart w:id="0" w:name="_GoBack"/>
      <w:bookmarkEnd w:id="0"/>
      <w:r>
        <w:rPr>
          <w:rFonts w:hint="eastAsia" w:ascii="宋体" w:hAnsi="宋体" w:eastAsia="宋体" w:cs="宋体"/>
          <w:b/>
          <w:i w:val="0"/>
          <w:spacing w:val="0"/>
          <w:sz w:val="24"/>
        </w:rPr>
        <w:t>：</w:t>
      </w:r>
      <w:r>
        <w:rPr>
          <w:rFonts w:hint="eastAsia" w:ascii="宋体" w:hAnsi="宋体" w:eastAsia="宋体" w:cs="宋体"/>
          <w:b w:val="0"/>
          <w:bCs/>
          <w:i w:val="0"/>
          <w:spacing w:val="0"/>
          <w:sz w:val="24"/>
        </w:rPr>
        <w:t>售楼中心屋面及园林回廊顶部（含凉亭）清洗</w:t>
      </w:r>
      <w:r>
        <w:rPr>
          <w:rFonts w:hint="eastAsia" w:ascii="宋体" w:hAnsi="宋体" w:eastAsia="宋体" w:cs="宋体"/>
          <w:b w:val="0"/>
          <w:bCs/>
          <w:i w:val="0"/>
          <w:spacing w:val="0"/>
          <w:sz w:val="24"/>
          <w:lang w:eastAsia="zh-CN"/>
        </w:rPr>
        <w:t>；</w:t>
      </w:r>
      <w:r>
        <w:rPr>
          <w:rFonts w:hint="eastAsia" w:ascii="宋体" w:hAnsi="宋体" w:eastAsia="宋体" w:cs="宋体"/>
          <w:b w:val="0"/>
          <w:bCs/>
          <w:i w:val="0"/>
          <w:spacing w:val="0"/>
          <w:sz w:val="24"/>
        </w:rPr>
        <w:t>售楼中心幕墙清洗</w:t>
      </w:r>
      <w:r>
        <w:rPr>
          <w:rFonts w:hint="eastAsia" w:ascii="宋体" w:hAnsi="宋体" w:eastAsia="宋体" w:cs="宋体"/>
          <w:b w:val="0"/>
          <w:bCs/>
          <w:i w:val="0"/>
          <w:spacing w:val="0"/>
          <w:sz w:val="24"/>
          <w:lang w:eastAsia="zh-CN"/>
        </w:rPr>
        <w:t>；</w:t>
      </w:r>
      <w:r>
        <w:rPr>
          <w:rFonts w:hint="eastAsia" w:ascii="宋体" w:hAnsi="宋体" w:eastAsia="宋体" w:cs="宋体"/>
          <w:b w:val="0"/>
          <w:bCs/>
          <w:i w:val="0"/>
          <w:spacing w:val="0"/>
          <w:sz w:val="24"/>
        </w:rPr>
        <w:t>售楼中心室内高位灯具天花清洁</w:t>
      </w:r>
      <w:r>
        <w:rPr>
          <w:rFonts w:hint="eastAsia" w:ascii="宋体" w:hAnsi="宋体" w:eastAsia="宋体" w:cs="宋体"/>
          <w:b w:val="0"/>
          <w:bCs/>
          <w:i w:val="0"/>
          <w:spacing w:val="0"/>
          <w:sz w:val="24"/>
          <w:lang w:eastAsia="zh-CN"/>
        </w:rPr>
        <w:t>。</w:t>
      </w:r>
    </w:p>
    <w:p w14:paraId="6AA17013">
      <w:pPr>
        <w:pageBreakBefore w:val="0"/>
        <w:numPr>
          <w:ilvl w:val="0"/>
          <w:numId w:val="0"/>
        </w:numPr>
        <w:wordWrap/>
        <w:spacing w:before="160" w:after="0" w:line="360" w:lineRule="auto"/>
        <w:ind w:leftChars="0" w:right="0" w:rightChars="0"/>
        <w:jc w:val="left"/>
        <w:textAlignment w:val="auto"/>
        <w:rPr>
          <w:rFonts w:hint="eastAsia" w:ascii="宋体" w:hAnsi="宋体" w:eastAsia="宋体" w:cs="宋体"/>
          <w:b w:val="0"/>
          <w:bCs/>
          <w:i w:val="0"/>
          <w:spacing w:val="0"/>
          <w:sz w:val="24"/>
          <w:lang w:eastAsia="zh-CN"/>
        </w:rPr>
      </w:pPr>
      <w:r>
        <w:rPr>
          <w:rFonts w:hint="eastAsia" w:ascii="宋体" w:hAnsi="宋体" w:eastAsia="宋体" w:cs="宋体"/>
          <w:b/>
          <w:i w:val="0"/>
          <w:spacing w:val="0"/>
          <w:sz w:val="24"/>
        </w:rPr>
        <w:t>2.</w:t>
      </w:r>
      <w:r>
        <w:rPr>
          <w:rFonts w:hint="eastAsia" w:ascii="宋体" w:hAnsi="宋体" w:eastAsia="宋体" w:cs="宋体"/>
          <w:b/>
          <w:i w:val="0"/>
          <w:spacing w:val="0"/>
          <w:sz w:val="24"/>
          <w:lang w:val="en-US" w:eastAsia="zh-CN"/>
        </w:rPr>
        <w:t>抱枕清洗</w:t>
      </w:r>
      <w:r>
        <w:rPr>
          <w:rFonts w:hint="eastAsia" w:ascii="宋体" w:hAnsi="宋体" w:eastAsia="宋体" w:cs="宋体"/>
          <w:b/>
          <w:i w:val="0"/>
          <w:spacing w:val="0"/>
          <w:sz w:val="24"/>
        </w:rPr>
        <w:t>：</w:t>
      </w:r>
      <w:r>
        <w:rPr>
          <w:rFonts w:hint="eastAsia" w:ascii="宋体" w:hAnsi="宋体" w:eastAsia="宋体" w:cs="宋体"/>
          <w:b w:val="0"/>
          <w:bCs/>
          <w:i w:val="0"/>
          <w:spacing w:val="0"/>
          <w:sz w:val="24"/>
        </w:rPr>
        <w:t>售楼中心内抱枕清洗</w:t>
      </w:r>
      <w:r>
        <w:rPr>
          <w:rFonts w:hint="eastAsia" w:ascii="宋体" w:hAnsi="宋体" w:eastAsia="宋体" w:cs="宋体"/>
          <w:b w:val="0"/>
          <w:bCs/>
          <w:i w:val="0"/>
          <w:spacing w:val="0"/>
          <w:sz w:val="24"/>
          <w:lang w:eastAsia="zh-CN"/>
        </w:rPr>
        <w:t>。</w:t>
      </w:r>
    </w:p>
    <w:p w14:paraId="23543780">
      <w:pPr>
        <w:pageBreakBefore w:val="0"/>
        <w:numPr>
          <w:ilvl w:val="0"/>
          <w:numId w:val="0"/>
        </w:numPr>
        <w:wordWrap/>
        <w:spacing w:before="160" w:after="0" w:line="360" w:lineRule="auto"/>
        <w:ind w:leftChars="0" w:right="0" w:rightChars="0"/>
        <w:jc w:val="left"/>
        <w:textAlignment w:val="auto"/>
        <w:rPr>
          <w:rFonts w:hint="eastAsia" w:ascii="宋体" w:hAnsi="宋体" w:eastAsia="宋体" w:cs="宋体"/>
          <w:b w:val="0"/>
          <w:bCs/>
          <w:i w:val="0"/>
          <w:spacing w:val="0"/>
          <w:sz w:val="24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i w:val="0"/>
          <w:spacing w:val="0"/>
          <w:sz w:val="24"/>
          <w:lang w:val="en-US" w:eastAsia="zh-CN"/>
        </w:rPr>
        <w:t>3.墙布清洗：</w:t>
      </w:r>
      <w:r>
        <w:rPr>
          <w:rFonts w:hint="eastAsia" w:ascii="宋体" w:hAnsi="宋体" w:eastAsia="宋体" w:cs="宋体"/>
          <w:b w:val="0"/>
          <w:bCs/>
          <w:i w:val="0"/>
          <w:spacing w:val="0"/>
          <w:sz w:val="24"/>
          <w:lang w:val="en-US" w:eastAsia="zh-CN"/>
        </w:rPr>
        <w:t>样板房内局部墙布清洗</w:t>
      </w:r>
    </w:p>
    <w:p w14:paraId="71BFAF2C">
      <w:pPr>
        <w:pageBreakBefore w:val="0"/>
        <w:numPr>
          <w:ilvl w:val="0"/>
          <w:numId w:val="0"/>
        </w:numPr>
        <w:wordWrap/>
        <w:spacing w:before="160" w:after="0" w:line="360" w:lineRule="auto"/>
        <w:ind w:leftChars="0" w:right="0" w:rightChars="0"/>
        <w:jc w:val="left"/>
        <w:textAlignment w:val="auto"/>
        <w:rPr>
          <w:rFonts w:hint="eastAsia" w:ascii="宋体" w:hAnsi="宋体" w:eastAsia="宋体" w:cs="宋体"/>
          <w:b/>
          <w:i w:val="0"/>
          <w:spacing w:val="0"/>
          <w:sz w:val="24"/>
        </w:rPr>
      </w:pPr>
      <w:r>
        <w:rPr>
          <w:rFonts w:hint="eastAsia" w:ascii="宋体" w:hAnsi="宋体" w:eastAsia="宋体" w:cs="宋体"/>
          <w:b w:val="0"/>
          <w:bCs/>
          <w:i w:val="0"/>
          <w:spacing w:val="0"/>
          <w:sz w:val="24"/>
          <w:lang w:val="en-US" w:eastAsia="zh-CN"/>
        </w:rPr>
        <w:t>4.</w:t>
      </w:r>
      <w:r>
        <w:rPr>
          <w:rFonts w:hint="eastAsia" w:ascii="宋体" w:hAnsi="宋体" w:eastAsia="宋体" w:cs="宋体"/>
          <w:b/>
          <w:bCs w:val="0"/>
          <w:i w:val="0"/>
          <w:spacing w:val="0"/>
          <w:sz w:val="24"/>
          <w:lang w:val="en-US" w:eastAsia="zh-CN"/>
        </w:rPr>
        <w:t>地毯清洗：</w:t>
      </w:r>
      <w:r>
        <w:rPr>
          <w:rFonts w:hint="eastAsia" w:ascii="宋体" w:hAnsi="宋体" w:eastAsia="宋体" w:cs="宋体"/>
          <w:b w:val="0"/>
          <w:bCs/>
          <w:i w:val="0"/>
          <w:spacing w:val="0"/>
          <w:sz w:val="24"/>
          <w:lang w:val="en-US" w:eastAsia="zh-CN"/>
        </w:rPr>
        <w:t>售楼中心内及样板房地毯清洗</w:t>
      </w:r>
    </w:p>
    <w:p w14:paraId="3097DD91">
      <w:pPr>
        <w:pageBreakBefore w:val="0"/>
        <w:numPr>
          <w:ilvl w:val="0"/>
          <w:numId w:val="0"/>
        </w:numPr>
        <w:wordWrap/>
        <w:spacing w:before="160" w:after="0" w:line="360" w:lineRule="auto"/>
        <w:ind w:leftChars="0" w:right="0" w:rightChars="0"/>
        <w:jc w:val="left"/>
        <w:textAlignment w:val="auto"/>
        <w:rPr>
          <w:rFonts w:hint="eastAsia" w:ascii="宋体" w:hAnsi="宋体" w:eastAsia="宋体" w:cs="宋体"/>
          <w:b/>
          <w:i w:val="0"/>
          <w:spacing w:val="0"/>
          <w:sz w:val="24"/>
        </w:rPr>
      </w:pPr>
      <w:r>
        <w:rPr>
          <w:rFonts w:hint="eastAsia" w:ascii="宋体" w:hAnsi="宋体" w:eastAsia="宋体" w:cs="宋体"/>
          <w:b/>
          <w:i w:val="0"/>
          <w:spacing w:val="0"/>
          <w:sz w:val="24"/>
        </w:rPr>
        <w:t>三、服务要求</w:t>
      </w:r>
    </w:p>
    <w:p w14:paraId="0C0C6199">
      <w:pPr>
        <w:pStyle w:val="6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firstLine="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i w:val="0"/>
          <w:spacing w:val="0"/>
          <w:sz w:val="24"/>
        </w:rPr>
        <w:t>1.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高空清洗</w:t>
      </w:r>
    </w:p>
    <w:p w14:paraId="22EAF15D"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作业人员须持高处作业证上岗，提供保险单。</w:t>
      </w:r>
    </w:p>
    <w:p w14:paraId="284021F4"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使用中性清洁剂（PH值6-8），严禁强酸强碱。</w:t>
      </w:r>
    </w:p>
    <w:p w14:paraId="19E7BF12"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玻璃幕墙无水渍无条纹；石材还原本色；屋面无杂物、排水畅通；灯具天花无灰尘蛛网。</w:t>
      </w:r>
    </w:p>
    <w:p w14:paraId="32F3CAE0">
      <w:pPr>
        <w:pStyle w:val="6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firstLine="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2.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抱枕清洗</w:t>
      </w:r>
    </w:p>
    <w:p w14:paraId="3349337D"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按洗涤标分类清洗，丝毛材质干洗，棉麻可水洗。</w:t>
      </w:r>
    </w:p>
    <w:p w14:paraId="0C58BB0E"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添加消毒剂杀菌除螨；彻底干燥，蓬松复原。</w:t>
      </w:r>
    </w:p>
    <w:p w14:paraId="605C36D6"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交付标准：无污渍、无异味、无缩水变形。</w:t>
      </w:r>
    </w:p>
    <w:p w14:paraId="016046EC">
      <w:pPr>
        <w:pStyle w:val="6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firstLine="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3.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墙布清洗</w:t>
      </w:r>
    </w:p>
    <w:p w14:paraId="236B52B3"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清洗前在不显眼处做测试，确认不褪色脱胶。</w:t>
      </w:r>
    </w:p>
    <w:p w14:paraId="0EB76535"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采用喷雾式或泡沫干洗，严禁大量湿水冲刷。</w:t>
      </w:r>
    </w:p>
    <w:p w14:paraId="64AAEB8A"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交付标准：表面洁净、纹理清晰、接缝无翘边、无水印。</w:t>
      </w:r>
    </w:p>
    <w:p w14:paraId="50E41707">
      <w:pPr>
        <w:pStyle w:val="6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firstLine="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4.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地毯清洗</w:t>
      </w:r>
    </w:p>
    <w:p w14:paraId="56C0A833"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采用抽洗法或干泡法，羊毛地毯优先干洗/低湿度清洗。</w:t>
      </w:r>
    </w:p>
    <w:p w14:paraId="3ADFDD0E"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先吸尘，重点污渍预处理，污水抽离率不低于85%。</w:t>
      </w:r>
    </w:p>
    <w:p w14:paraId="2C5A9780"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清洗后6-8小时内干燥，加杀菌除臭剂。</w:t>
      </w:r>
    </w:p>
    <w:p w14:paraId="1D76B0A1">
      <w:pPr>
        <w:pStyle w:val="6"/>
        <w:pageBreakBefore w:val="0"/>
        <w:widowControl/>
        <w:wordWrap/>
        <w:spacing w:before="0" w:after="0"/>
        <w:ind w:right="0" w:rightChars="0"/>
        <w:textAlignment w:val="auto"/>
        <w:rPr>
          <w:rFonts w:hint="eastAsia" w:ascii="宋体" w:hAnsi="宋体" w:eastAsia="宋体" w:cs="宋体"/>
          <w:b/>
          <w:bCs w:val="0"/>
          <w:i w:val="0"/>
          <w:spacing w:val="0"/>
          <w:sz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交付标准：绒毛蓬松、色泽还原、无花斑、无异味。</w:t>
      </w:r>
    </w:p>
    <w:p w14:paraId="059CD081">
      <w:pPr>
        <w:pageBreakBefore w:val="0"/>
        <w:numPr>
          <w:ilvl w:val="0"/>
          <w:numId w:val="0"/>
        </w:numPr>
        <w:wordWrap/>
        <w:spacing w:before="160" w:after="0" w:line="360" w:lineRule="auto"/>
        <w:ind w:leftChars="0" w:right="0" w:rightChars="0"/>
        <w:jc w:val="left"/>
        <w:textAlignment w:val="auto"/>
        <w:rPr>
          <w:rFonts w:hint="eastAsia" w:ascii="宋体" w:hAnsi="宋体" w:eastAsia="宋体" w:cs="宋体"/>
          <w:b/>
          <w:i w:val="0"/>
          <w:spacing w:val="0"/>
          <w:sz w:val="24"/>
        </w:rPr>
      </w:pPr>
      <w:r>
        <w:rPr>
          <w:rFonts w:hint="eastAsia" w:ascii="宋体" w:hAnsi="宋体" w:eastAsia="宋体" w:cs="宋体"/>
          <w:b/>
          <w:i w:val="0"/>
          <w:spacing w:val="0"/>
          <w:sz w:val="24"/>
          <w:lang w:val="en-US" w:eastAsia="zh-CN"/>
        </w:rPr>
        <w:t>5.</w:t>
      </w:r>
      <w:r>
        <w:rPr>
          <w:rFonts w:hint="eastAsia" w:ascii="宋体" w:hAnsi="宋体" w:eastAsia="宋体" w:cs="宋体"/>
          <w:b/>
          <w:i w:val="0"/>
          <w:spacing w:val="0"/>
          <w:sz w:val="24"/>
        </w:rPr>
        <w:t>服务频次：</w:t>
      </w:r>
    </w:p>
    <w:p w14:paraId="08F76857">
      <w:pPr>
        <w:pageBreakBefore w:val="0"/>
        <w:numPr>
          <w:ilvl w:val="0"/>
          <w:numId w:val="0"/>
        </w:numPr>
        <w:wordWrap/>
        <w:spacing w:before="160" w:after="0" w:line="360" w:lineRule="auto"/>
        <w:ind w:leftChars="0" w:right="0" w:rightChars="0"/>
        <w:jc w:val="left"/>
        <w:textAlignment w:val="auto"/>
        <w:rPr>
          <w:rFonts w:hint="eastAsia" w:ascii="宋体" w:hAnsi="宋体" w:eastAsia="宋体" w:cs="宋体"/>
          <w:b/>
          <w:i w:val="0"/>
          <w:spacing w:val="0"/>
          <w:sz w:val="24"/>
          <w:lang w:eastAsia="zh-CN"/>
        </w:rPr>
      </w:pPr>
      <w:r>
        <w:rPr>
          <w:rFonts w:hint="eastAsia" w:ascii="宋体" w:hAnsi="宋体" w:eastAsia="宋体" w:cs="宋体"/>
          <w:b w:val="0"/>
          <w:bCs/>
          <w:i w:val="0"/>
          <w:spacing w:val="0"/>
          <w:sz w:val="24"/>
        </w:rPr>
        <w:t>高空清洗费：售楼中心屋面及园林回廊顶部（含凉亭）清洗</w:t>
      </w:r>
      <w:r>
        <w:rPr>
          <w:rFonts w:hint="eastAsia" w:ascii="宋体" w:hAnsi="宋体" w:eastAsia="宋体" w:cs="宋体"/>
          <w:b w:val="0"/>
          <w:bCs/>
          <w:i w:val="0"/>
          <w:spacing w:val="0"/>
          <w:sz w:val="24"/>
          <w:lang w:eastAsia="zh-CN"/>
        </w:rPr>
        <w:t>，</w:t>
      </w:r>
      <w:r>
        <w:rPr>
          <w:rFonts w:hint="eastAsia" w:ascii="宋体" w:hAnsi="宋体" w:eastAsia="宋体" w:cs="宋体"/>
          <w:b w:val="0"/>
          <w:bCs/>
          <w:i w:val="0"/>
          <w:spacing w:val="0"/>
          <w:sz w:val="24"/>
          <w:lang w:val="en-US" w:eastAsia="zh-CN"/>
        </w:rPr>
        <w:t>每季度1次</w:t>
      </w:r>
      <w:r>
        <w:rPr>
          <w:rFonts w:hint="eastAsia" w:ascii="宋体" w:hAnsi="宋体" w:eastAsia="宋体" w:cs="宋体"/>
          <w:b w:val="0"/>
          <w:bCs/>
          <w:i w:val="0"/>
          <w:spacing w:val="0"/>
          <w:sz w:val="24"/>
          <w:lang w:eastAsia="zh-CN"/>
        </w:rPr>
        <w:t>；</w:t>
      </w:r>
      <w:r>
        <w:rPr>
          <w:rFonts w:hint="eastAsia" w:ascii="宋体" w:hAnsi="宋体" w:eastAsia="宋体" w:cs="宋体"/>
          <w:b w:val="0"/>
          <w:bCs/>
          <w:i w:val="0"/>
          <w:spacing w:val="0"/>
          <w:sz w:val="24"/>
        </w:rPr>
        <w:t>售楼中心幕墙清洗</w:t>
      </w:r>
      <w:r>
        <w:rPr>
          <w:rFonts w:hint="eastAsia" w:ascii="宋体" w:hAnsi="宋体" w:eastAsia="宋体" w:cs="宋体"/>
          <w:b w:val="0"/>
          <w:bCs/>
          <w:i w:val="0"/>
          <w:spacing w:val="0"/>
          <w:sz w:val="24"/>
          <w:lang w:eastAsia="zh-CN"/>
        </w:rPr>
        <w:t>，</w:t>
      </w:r>
      <w:r>
        <w:rPr>
          <w:rFonts w:hint="eastAsia" w:ascii="宋体" w:hAnsi="宋体" w:eastAsia="宋体" w:cs="宋体"/>
          <w:b w:val="0"/>
          <w:bCs/>
          <w:i w:val="0"/>
          <w:spacing w:val="0"/>
          <w:sz w:val="24"/>
          <w:lang w:val="en-US" w:eastAsia="zh-CN"/>
        </w:rPr>
        <w:t>每季度1次</w:t>
      </w:r>
      <w:r>
        <w:rPr>
          <w:rFonts w:hint="eastAsia" w:ascii="宋体" w:hAnsi="宋体" w:eastAsia="宋体" w:cs="宋体"/>
          <w:b w:val="0"/>
          <w:bCs/>
          <w:i w:val="0"/>
          <w:spacing w:val="0"/>
          <w:sz w:val="24"/>
          <w:lang w:eastAsia="zh-CN"/>
        </w:rPr>
        <w:t>；</w:t>
      </w:r>
      <w:r>
        <w:rPr>
          <w:rFonts w:hint="eastAsia" w:ascii="宋体" w:hAnsi="宋体" w:eastAsia="宋体" w:cs="宋体"/>
          <w:b w:val="0"/>
          <w:bCs/>
          <w:i w:val="0"/>
          <w:spacing w:val="0"/>
          <w:sz w:val="24"/>
        </w:rPr>
        <w:t>售楼中心室内高位灯具天花清洁</w:t>
      </w:r>
      <w:r>
        <w:rPr>
          <w:rFonts w:hint="eastAsia" w:ascii="宋体" w:hAnsi="宋体" w:eastAsia="宋体" w:cs="宋体"/>
          <w:b w:val="0"/>
          <w:bCs/>
          <w:i w:val="0"/>
          <w:spacing w:val="0"/>
          <w:sz w:val="24"/>
          <w:lang w:eastAsia="zh-CN"/>
        </w:rPr>
        <w:t>，</w:t>
      </w:r>
      <w:r>
        <w:rPr>
          <w:rFonts w:hint="eastAsia" w:ascii="宋体" w:hAnsi="宋体" w:eastAsia="宋体" w:cs="宋体"/>
          <w:b w:val="0"/>
          <w:bCs/>
          <w:i w:val="0"/>
          <w:spacing w:val="0"/>
          <w:sz w:val="24"/>
          <w:lang w:val="en-US" w:eastAsia="zh-CN"/>
        </w:rPr>
        <w:t>每半年1次</w:t>
      </w:r>
      <w:r>
        <w:rPr>
          <w:rFonts w:hint="eastAsia" w:ascii="宋体" w:hAnsi="宋体" w:eastAsia="宋体" w:cs="宋体"/>
          <w:b w:val="0"/>
          <w:bCs/>
          <w:i w:val="0"/>
          <w:spacing w:val="0"/>
          <w:sz w:val="24"/>
          <w:lang w:eastAsia="zh-CN"/>
        </w:rPr>
        <w:t>。</w:t>
      </w:r>
    </w:p>
    <w:p w14:paraId="770A220D">
      <w:pPr>
        <w:pageBreakBefore w:val="0"/>
        <w:numPr>
          <w:ilvl w:val="0"/>
          <w:numId w:val="0"/>
        </w:numPr>
        <w:wordWrap/>
        <w:spacing w:before="160" w:after="0" w:line="360" w:lineRule="auto"/>
        <w:ind w:leftChars="0" w:right="0" w:rightChars="0"/>
        <w:jc w:val="left"/>
        <w:textAlignment w:val="auto"/>
        <w:rPr>
          <w:rFonts w:hint="eastAsia" w:ascii="宋体" w:hAnsi="宋体" w:eastAsia="宋体" w:cs="宋体"/>
          <w:b w:val="0"/>
          <w:bCs/>
          <w:i w:val="0"/>
          <w:spacing w:val="0"/>
          <w:sz w:val="24"/>
          <w:lang w:eastAsia="zh-CN"/>
        </w:rPr>
      </w:pPr>
      <w:r>
        <w:rPr>
          <w:rFonts w:hint="eastAsia" w:ascii="宋体" w:hAnsi="宋体" w:eastAsia="宋体" w:cs="宋体"/>
          <w:b w:val="0"/>
          <w:bCs/>
          <w:i w:val="0"/>
          <w:spacing w:val="0"/>
          <w:sz w:val="24"/>
          <w:lang w:val="en-US" w:eastAsia="zh-CN"/>
        </w:rPr>
        <w:t>抱枕清洗</w:t>
      </w:r>
      <w:r>
        <w:rPr>
          <w:rFonts w:hint="eastAsia" w:ascii="宋体" w:hAnsi="宋体" w:eastAsia="宋体" w:cs="宋体"/>
          <w:b w:val="0"/>
          <w:bCs/>
          <w:i w:val="0"/>
          <w:spacing w:val="0"/>
          <w:sz w:val="24"/>
        </w:rPr>
        <w:t>：售楼中心内抱枕清洗</w:t>
      </w:r>
      <w:r>
        <w:rPr>
          <w:rFonts w:hint="eastAsia" w:ascii="宋体" w:hAnsi="宋体" w:eastAsia="宋体" w:cs="宋体"/>
          <w:b w:val="0"/>
          <w:bCs/>
          <w:i w:val="0"/>
          <w:spacing w:val="0"/>
          <w:sz w:val="24"/>
          <w:lang w:eastAsia="zh-CN"/>
        </w:rPr>
        <w:t>，</w:t>
      </w:r>
      <w:r>
        <w:rPr>
          <w:rFonts w:hint="eastAsia" w:ascii="宋体" w:hAnsi="宋体" w:eastAsia="宋体" w:cs="宋体"/>
          <w:b w:val="0"/>
          <w:bCs/>
          <w:i w:val="0"/>
          <w:spacing w:val="0"/>
          <w:sz w:val="24"/>
          <w:lang w:val="en-US" w:eastAsia="zh-CN"/>
        </w:rPr>
        <w:t>每季度1次</w:t>
      </w:r>
      <w:r>
        <w:rPr>
          <w:rFonts w:hint="eastAsia" w:ascii="宋体" w:hAnsi="宋体" w:eastAsia="宋体" w:cs="宋体"/>
          <w:b w:val="0"/>
          <w:bCs/>
          <w:i w:val="0"/>
          <w:spacing w:val="0"/>
          <w:sz w:val="24"/>
          <w:lang w:eastAsia="zh-CN"/>
        </w:rPr>
        <w:t>。</w:t>
      </w:r>
    </w:p>
    <w:p w14:paraId="4F884D31">
      <w:pPr>
        <w:pageBreakBefore w:val="0"/>
        <w:numPr>
          <w:ilvl w:val="0"/>
          <w:numId w:val="0"/>
        </w:numPr>
        <w:wordWrap/>
        <w:spacing w:before="160" w:after="0" w:line="360" w:lineRule="auto"/>
        <w:ind w:leftChars="0" w:right="0" w:rightChars="0"/>
        <w:jc w:val="left"/>
        <w:textAlignment w:val="auto"/>
        <w:rPr>
          <w:rFonts w:hint="eastAsia" w:ascii="宋体" w:hAnsi="宋体" w:eastAsia="宋体" w:cs="宋体"/>
          <w:b w:val="0"/>
          <w:bCs/>
          <w:i w:val="0"/>
          <w:spacing w:val="0"/>
          <w:sz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i w:val="0"/>
          <w:spacing w:val="0"/>
          <w:sz w:val="24"/>
          <w:lang w:val="en-US" w:eastAsia="zh-CN"/>
        </w:rPr>
        <w:t>墙布清洗：样板房内局部墙布清洗，每半年1次。</w:t>
      </w:r>
    </w:p>
    <w:p w14:paraId="5DA513E6">
      <w:pPr>
        <w:pageBreakBefore w:val="0"/>
        <w:numPr>
          <w:ilvl w:val="0"/>
          <w:numId w:val="0"/>
        </w:numPr>
        <w:wordWrap/>
        <w:spacing w:before="160" w:after="0" w:line="360" w:lineRule="auto"/>
        <w:ind w:leftChars="0" w:right="0" w:rightChars="0"/>
        <w:jc w:val="left"/>
        <w:textAlignment w:val="auto"/>
        <w:rPr>
          <w:rFonts w:hint="eastAsia" w:ascii="宋体" w:hAnsi="宋体" w:eastAsia="宋体" w:cs="宋体"/>
          <w:b/>
          <w:i w:val="0"/>
          <w:spacing w:val="0"/>
          <w:sz w:val="24"/>
        </w:rPr>
      </w:pPr>
      <w:r>
        <w:rPr>
          <w:rFonts w:hint="eastAsia" w:ascii="宋体" w:hAnsi="宋体" w:eastAsia="宋体" w:cs="宋体"/>
          <w:b w:val="0"/>
          <w:bCs/>
          <w:i w:val="0"/>
          <w:spacing w:val="0"/>
          <w:sz w:val="24"/>
          <w:lang w:val="en-US" w:eastAsia="zh-CN"/>
        </w:rPr>
        <w:t>地毯清洗：售楼中心内及样板房地毯清洗，每月1次。</w:t>
      </w:r>
    </w:p>
    <w:p w14:paraId="4F3A5C5B">
      <w:pPr>
        <w:pageBreakBefore w:val="0"/>
        <w:numPr>
          <w:ilvl w:val="0"/>
          <w:numId w:val="0"/>
        </w:numPr>
        <w:wordWrap/>
        <w:spacing w:before="160" w:after="0" w:line="360" w:lineRule="auto"/>
        <w:ind w:leftChars="0" w:right="0" w:rightChars="0"/>
        <w:jc w:val="left"/>
        <w:textAlignment w:val="auto"/>
        <w:rPr>
          <w:rFonts w:hint="eastAsia" w:ascii="宋体" w:hAnsi="宋体" w:eastAsia="宋体" w:cs="宋体"/>
          <w:b/>
          <w:i w:val="0"/>
          <w:spacing w:val="0"/>
          <w:sz w:val="24"/>
        </w:rPr>
      </w:pPr>
      <w:r>
        <w:rPr>
          <w:rFonts w:hint="eastAsia" w:ascii="宋体" w:hAnsi="宋体" w:eastAsia="宋体" w:cs="宋体"/>
          <w:b/>
          <w:i w:val="0"/>
          <w:spacing w:val="0"/>
          <w:sz w:val="24"/>
          <w:lang w:val="en-US" w:eastAsia="zh-CN"/>
        </w:rPr>
        <w:t>6.</w:t>
      </w:r>
      <w:r>
        <w:rPr>
          <w:rFonts w:hint="eastAsia" w:ascii="宋体" w:hAnsi="宋体" w:eastAsia="宋体" w:cs="宋体"/>
          <w:b/>
          <w:i w:val="0"/>
          <w:spacing w:val="0"/>
          <w:sz w:val="24"/>
        </w:rPr>
        <w:t>作业规范：</w:t>
      </w:r>
    </w:p>
    <w:p w14:paraId="3F9A0031">
      <w:pPr>
        <w:pageBreakBefore w:val="0"/>
        <w:numPr>
          <w:ilvl w:val="0"/>
          <w:numId w:val="0"/>
        </w:numPr>
        <w:wordWrap/>
        <w:spacing w:before="160" w:after="0" w:line="360" w:lineRule="auto"/>
        <w:ind w:leftChars="0" w:right="0" w:rightChars="0"/>
        <w:jc w:val="left"/>
        <w:textAlignment w:val="auto"/>
        <w:rPr>
          <w:rFonts w:hint="eastAsia" w:ascii="宋体" w:hAnsi="宋体" w:eastAsia="宋体" w:cs="宋体"/>
          <w:b w:val="0"/>
          <w:bCs/>
          <w:i w:val="0"/>
          <w:spacing w:val="0"/>
          <w:sz w:val="24"/>
        </w:rPr>
      </w:pPr>
      <w:r>
        <w:rPr>
          <w:rFonts w:hint="eastAsia" w:ascii="宋体" w:hAnsi="宋体" w:eastAsia="宋体" w:cs="宋体"/>
          <w:b w:val="0"/>
          <w:bCs/>
          <w:i w:val="0"/>
          <w:spacing w:val="0"/>
          <w:sz w:val="24"/>
        </w:rPr>
        <w:t>作业期间需做好周边环境的成品保护，避免对家具、墙面及未施工区域造成污染或损坏</w:t>
      </w:r>
      <w:r>
        <w:rPr>
          <w:rFonts w:hint="eastAsia" w:ascii="宋体" w:hAnsi="宋体" w:eastAsia="宋体" w:cs="宋体"/>
          <w:b w:val="0"/>
          <w:bCs/>
          <w:i w:val="0"/>
          <w:spacing w:val="0"/>
          <w:sz w:val="24"/>
          <w:lang w:eastAsia="zh-CN"/>
        </w:rPr>
        <w:t>，因操作不当造成损坏，照价赔偿</w:t>
      </w:r>
      <w:r>
        <w:rPr>
          <w:rFonts w:hint="eastAsia" w:ascii="宋体" w:hAnsi="宋体" w:eastAsia="宋体" w:cs="宋体"/>
          <w:b w:val="0"/>
          <w:bCs/>
          <w:i w:val="0"/>
          <w:spacing w:val="0"/>
          <w:sz w:val="24"/>
        </w:rPr>
        <w:t>。</w:t>
      </w:r>
    </w:p>
    <w:p w14:paraId="576584D2">
      <w:pPr>
        <w:pageBreakBefore w:val="0"/>
        <w:numPr>
          <w:ilvl w:val="0"/>
          <w:numId w:val="0"/>
        </w:numPr>
        <w:wordWrap/>
        <w:spacing w:before="160" w:after="0" w:line="360" w:lineRule="auto"/>
        <w:ind w:leftChars="0" w:right="0" w:rightChars="0"/>
        <w:jc w:val="left"/>
        <w:textAlignment w:val="auto"/>
        <w:rPr>
          <w:rFonts w:hint="eastAsia" w:ascii="宋体" w:hAnsi="宋体" w:eastAsia="宋体" w:cs="宋体"/>
          <w:b w:val="0"/>
          <w:bCs/>
          <w:i w:val="0"/>
          <w:spacing w:val="0"/>
          <w:sz w:val="24"/>
          <w:lang w:eastAsia="zh-CN"/>
        </w:rPr>
      </w:pPr>
      <w:r>
        <w:rPr>
          <w:rFonts w:hint="eastAsia" w:ascii="宋体" w:hAnsi="宋体" w:eastAsia="宋体" w:cs="宋体"/>
          <w:b w:val="0"/>
          <w:bCs/>
          <w:i w:val="0"/>
          <w:spacing w:val="0"/>
          <w:sz w:val="24"/>
        </w:rPr>
        <w:t>使用的清洁剂等物料需为中性环保产品，并提供产品合格证明及检测报告，严禁腐蚀性材料损伤地面。</w:t>
      </w:r>
    </w:p>
    <w:p w14:paraId="1BAAE2E0">
      <w:pPr>
        <w:pageBreakBefore w:val="0"/>
        <w:numPr>
          <w:ilvl w:val="0"/>
          <w:numId w:val="0"/>
        </w:numPr>
        <w:wordWrap/>
        <w:spacing w:before="160" w:after="0" w:line="360" w:lineRule="auto"/>
        <w:ind w:leftChars="0" w:right="0" w:rightChars="0"/>
        <w:jc w:val="left"/>
        <w:textAlignment w:val="auto"/>
        <w:rPr>
          <w:rFonts w:hint="eastAsia" w:ascii="宋体" w:hAnsi="宋体" w:eastAsia="宋体" w:cs="宋体"/>
          <w:b w:val="0"/>
          <w:bCs/>
          <w:i w:val="0"/>
          <w:spacing w:val="0"/>
          <w:sz w:val="24"/>
          <w:lang w:eastAsia="zh-CN"/>
        </w:rPr>
      </w:pPr>
      <w:r>
        <w:rPr>
          <w:rFonts w:hint="eastAsia" w:ascii="宋体" w:hAnsi="宋体" w:eastAsia="宋体" w:cs="宋体"/>
          <w:b w:val="0"/>
          <w:bCs/>
          <w:i w:val="0"/>
          <w:spacing w:val="0"/>
          <w:sz w:val="24"/>
          <w:lang w:eastAsia="zh-CN"/>
        </w:rPr>
        <w:t>服务人员身体健康，形象良好，无吸毒史、无纹身，服务期间不得出现酗酒、打架斗殴、发生争吵等不文明行为，服从招标人及现场管理。</w:t>
      </w:r>
    </w:p>
    <w:p w14:paraId="72FDEC32">
      <w:pPr>
        <w:pageBreakBefore w:val="0"/>
        <w:numPr>
          <w:ilvl w:val="0"/>
          <w:numId w:val="0"/>
        </w:numPr>
        <w:wordWrap/>
        <w:spacing w:before="160" w:after="0" w:line="360" w:lineRule="auto"/>
        <w:ind w:leftChars="0" w:right="0" w:rightChars="0"/>
        <w:jc w:val="left"/>
        <w:textAlignment w:val="auto"/>
        <w:rPr>
          <w:rFonts w:hint="eastAsia" w:ascii="宋体" w:hAnsi="宋体" w:eastAsia="宋体" w:cs="宋体"/>
          <w:b/>
          <w:bCs/>
          <w:sz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i w:val="0"/>
          <w:spacing w:val="0"/>
          <w:sz w:val="24"/>
          <w:lang w:eastAsia="zh-CN"/>
        </w:rPr>
        <w:t>中标人需为服务人员购买社保或意外险/商业险，且由中标人承担用工的所有风险（不仅限于工伤、解雇风险等）。</w:t>
      </w:r>
    </w:p>
    <w:p w14:paraId="5C9493FA">
      <w:pPr>
        <w:pageBreakBefore w:val="0"/>
        <w:numPr>
          <w:ilvl w:val="0"/>
          <w:numId w:val="2"/>
        </w:numPr>
        <w:tabs>
          <w:tab w:val="left" w:pos="2673"/>
        </w:tabs>
        <w:wordWrap/>
        <w:spacing w:before="160" w:after="0"/>
        <w:ind w:leftChars="0" w:right="0" w:rightChars="0"/>
        <w:jc w:val="left"/>
        <w:textAlignment w:val="auto"/>
        <w:rPr>
          <w:rFonts w:hint="eastAsia"/>
          <w:b/>
          <w:bCs/>
          <w:sz w:val="24"/>
          <w:lang w:val="en-US" w:eastAsia="zh-CN"/>
        </w:rPr>
      </w:pPr>
      <w:r>
        <w:rPr>
          <w:rFonts w:hint="eastAsia"/>
          <w:b/>
          <w:bCs/>
          <w:sz w:val="24"/>
        </w:rPr>
        <w:t>费用预算</w:t>
      </w:r>
    </w:p>
    <w:p w14:paraId="46531CF3">
      <w:pPr>
        <w:pageBreakBefore w:val="0"/>
        <w:numPr>
          <w:ilvl w:val="0"/>
          <w:numId w:val="0"/>
        </w:numPr>
        <w:wordWrap/>
        <w:spacing w:before="160" w:after="0"/>
        <w:ind w:leftChars="0" w:right="0" w:rightChars="0"/>
        <w:jc w:val="left"/>
        <w:textAlignment w:val="auto"/>
        <w:rPr>
          <w:rFonts w:hint="eastAsia"/>
          <w:sz w:val="24"/>
          <w:lang w:eastAsia="zh-CN"/>
        </w:rPr>
      </w:pPr>
      <w:r>
        <w:rPr>
          <w:rFonts w:hint="eastAsia"/>
          <w:sz w:val="24"/>
          <w:lang w:val="en-US" w:eastAsia="zh-CN"/>
        </w:rPr>
        <w:t>本次招标预算金额为限价113112.00元，其中分项</w:t>
      </w:r>
      <w:r>
        <w:rPr>
          <w:rFonts w:hint="eastAsia"/>
          <w:sz w:val="24"/>
          <w:lang w:eastAsia="zh-CN"/>
        </w:rPr>
        <w:t>报价汇总不允许超过招标预算价。</w:t>
      </w:r>
    </w:p>
    <w:tbl>
      <w:tblPr>
        <w:tblStyle w:val="7"/>
        <w:tblW w:w="487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8"/>
        <w:gridCol w:w="1168"/>
        <w:gridCol w:w="933"/>
        <w:gridCol w:w="1074"/>
        <w:gridCol w:w="1081"/>
        <w:gridCol w:w="1074"/>
        <w:gridCol w:w="1262"/>
        <w:gridCol w:w="934"/>
      </w:tblGrid>
      <w:tr w14:paraId="592DCE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E5BCE">
            <w:pPr>
              <w:pageBreakBefore w:val="0"/>
              <w:numPr>
                <w:ilvl w:val="0"/>
                <w:numId w:val="0"/>
              </w:numPr>
              <w:wordWrap/>
              <w:spacing w:before="160" w:after="0"/>
              <w:ind w:leftChars="0" w:right="0" w:rightChars="0"/>
              <w:jc w:val="center"/>
              <w:textAlignment w:val="auto"/>
              <w:rPr>
                <w:rFonts w:hint="eastAsia"/>
                <w:sz w:val="22"/>
                <w:szCs w:val="21"/>
              </w:rPr>
            </w:pPr>
            <w:r>
              <w:rPr>
                <w:rFonts w:hint="eastAsia"/>
                <w:sz w:val="22"/>
                <w:szCs w:val="21"/>
                <w:lang w:val="en-US" w:eastAsia="zh-CN"/>
              </w:rPr>
              <w:t>序号</w:t>
            </w:r>
          </w:p>
        </w:tc>
        <w:tc>
          <w:tcPr>
            <w:tcW w:w="7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BE89A">
            <w:pPr>
              <w:pageBreakBefore w:val="0"/>
              <w:numPr>
                <w:ilvl w:val="0"/>
                <w:numId w:val="0"/>
              </w:numPr>
              <w:wordWrap/>
              <w:spacing w:before="160" w:after="0"/>
              <w:ind w:leftChars="0" w:right="0" w:rightChars="0"/>
              <w:jc w:val="center"/>
              <w:textAlignment w:val="auto"/>
              <w:rPr>
                <w:rFonts w:hint="default"/>
                <w:sz w:val="22"/>
                <w:szCs w:val="21"/>
                <w:lang w:val="en-US"/>
              </w:rPr>
            </w:pPr>
            <w:r>
              <w:rPr>
                <w:rFonts w:hint="eastAsia"/>
                <w:sz w:val="22"/>
                <w:szCs w:val="21"/>
                <w:lang w:val="en-US" w:eastAsia="zh-CN"/>
              </w:rPr>
              <w:t>服务内容</w:t>
            </w:r>
          </w:p>
        </w:tc>
        <w:tc>
          <w:tcPr>
            <w:tcW w:w="5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BCACB">
            <w:pPr>
              <w:pageBreakBefore w:val="0"/>
              <w:numPr>
                <w:ilvl w:val="0"/>
                <w:numId w:val="0"/>
              </w:numPr>
              <w:wordWrap/>
              <w:spacing w:before="160" w:after="0"/>
              <w:ind w:leftChars="0" w:right="0" w:rightChars="0"/>
              <w:jc w:val="center"/>
              <w:textAlignment w:val="auto"/>
              <w:rPr>
                <w:rFonts w:hint="default"/>
                <w:sz w:val="22"/>
                <w:szCs w:val="21"/>
                <w:lang w:val="en-US"/>
              </w:rPr>
            </w:pPr>
            <w:r>
              <w:rPr>
                <w:rFonts w:hint="eastAsia"/>
                <w:sz w:val="22"/>
                <w:szCs w:val="21"/>
                <w:lang w:val="en-US" w:eastAsia="zh-CN"/>
              </w:rPr>
              <w:t>面积</w:t>
            </w:r>
            <w:r>
              <w:rPr>
                <w:rFonts w:hint="eastAsia"/>
                <w:sz w:val="22"/>
                <w:szCs w:val="21"/>
                <w:lang w:val="en-US" w:eastAsia="zh-CN"/>
              </w:rPr>
              <w:br w:type="textWrapping"/>
            </w:r>
            <w:r>
              <w:rPr>
                <w:rFonts w:hint="eastAsia"/>
                <w:sz w:val="22"/>
                <w:szCs w:val="21"/>
                <w:lang w:val="en-US" w:eastAsia="zh-CN"/>
              </w:rPr>
              <w:t>数量</w:t>
            </w:r>
          </w:p>
        </w:tc>
        <w:tc>
          <w:tcPr>
            <w:tcW w:w="6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4DF2E">
            <w:pPr>
              <w:pageBreakBefore w:val="0"/>
              <w:numPr>
                <w:ilvl w:val="0"/>
                <w:numId w:val="0"/>
              </w:numPr>
              <w:wordWrap/>
              <w:spacing w:before="160" w:after="0"/>
              <w:ind w:leftChars="0" w:right="0" w:rightChars="0"/>
              <w:jc w:val="center"/>
              <w:textAlignment w:val="auto"/>
              <w:rPr>
                <w:rFonts w:hint="default"/>
                <w:sz w:val="22"/>
                <w:szCs w:val="21"/>
                <w:lang w:val="en-US"/>
              </w:rPr>
            </w:pPr>
            <w:r>
              <w:rPr>
                <w:rFonts w:hint="eastAsia"/>
                <w:sz w:val="22"/>
                <w:szCs w:val="21"/>
                <w:lang w:val="en-US" w:eastAsia="zh-CN"/>
              </w:rPr>
              <w:t>服务次数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EE356">
            <w:pPr>
              <w:pageBreakBefore w:val="0"/>
              <w:numPr>
                <w:ilvl w:val="0"/>
                <w:numId w:val="0"/>
              </w:numPr>
              <w:wordWrap/>
              <w:spacing w:before="160" w:after="0"/>
              <w:ind w:leftChars="0" w:right="0" w:rightChars="0"/>
              <w:jc w:val="center"/>
              <w:textAlignment w:val="auto"/>
              <w:rPr>
                <w:rFonts w:hint="default"/>
                <w:sz w:val="22"/>
                <w:szCs w:val="21"/>
                <w:lang w:val="en-US" w:eastAsia="zh-CN"/>
              </w:rPr>
            </w:pPr>
            <w:r>
              <w:rPr>
                <w:rFonts w:hint="eastAsia"/>
                <w:sz w:val="22"/>
                <w:szCs w:val="21"/>
                <w:lang w:val="en-US" w:eastAsia="zh-CN"/>
              </w:rPr>
              <w:t>服务期</w:t>
            </w:r>
          </w:p>
        </w:tc>
        <w:tc>
          <w:tcPr>
            <w:tcW w:w="6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638FE">
            <w:pPr>
              <w:pageBreakBefore w:val="0"/>
              <w:numPr>
                <w:ilvl w:val="0"/>
                <w:numId w:val="0"/>
              </w:numPr>
              <w:wordWrap/>
              <w:spacing w:before="160" w:after="0"/>
              <w:ind w:leftChars="0" w:right="0" w:rightChars="0"/>
              <w:jc w:val="center"/>
              <w:textAlignment w:val="auto"/>
              <w:rPr>
                <w:rFonts w:hint="default"/>
                <w:sz w:val="22"/>
                <w:szCs w:val="21"/>
                <w:lang w:val="en-US"/>
              </w:rPr>
            </w:pPr>
            <w:r>
              <w:rPr>
                <w:rFonts w:hint="eastAsia"/>
                <w:sz w:val="22"/>
                <w:szCs w:val="21"/>
                <w:lang w:val="en-US" w:eastAsia="zh-CN"/>
              </w:rPr>
              <w:t>单次费用</w:t>
            </w:r>
          </w:p>
        </w:tc>
        <w:tc>
          <w:tcPr>
            <w:tcW w:w="7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1CE89">
            <w:pPr>
              <w:pageBreakBefore w:val="0"/>
              <w:numPr>
                <w:ilvl w:val="0"/>
                <w:numId w:val="0"/>
              </w:numPr>
              <w:wordWrap/>
              <w:spacing w:before="160" w:after="0"/>
              <w:ind w:leftChars="0" w:right="0" w:rightChars="0"/>
              <w:jc w:val="center"/>
              <w:textAlignment w:val="auto"/>
              <w:rPr>
                <w:rFonts w:hint="eastAsia"/>
                <w:sz w:val="22"/>
                <w:szCs w:val="21"/>
              </w:rPr>
            </w:pPr>
            <w:r>
              <w:rPr>
                <w:rFonts w:hint="eastAsia"/>
                <w:sz w:val="22"/>
                <w:szCs w:val="21"/>
                <w:lang w:val="en-US" w:eastAsia="zh-CN"/>
              </w:rPr>
              <w:t>年度费用</w:t>
            </w:r>
          </w:p>
        </w:tc>
        <w:tc>
          <w:tcPr>
            <w:tcW w:w="5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BD854">
            <w:pPr>
              <w:pageBreakBefore w:val="0"/>
              <w:numPr>
                <w:ilvl w:val="0"/>
                <w:numId w:val="0"/>
              </w:numPr>
              <w:wordWrap/>
              <w:spacing w:before="160" w:after="0"/>
              <w:ind w:leftChars="0" w:right="0" w:rightChars="0"/>
              <w:jc w:val="center"/>
              <w:textAlignment w:val="auto"/>
              <w:rPr>
                <w:rFonts w:hint="eastAsia"/>
                <w:sz w:val="22"/>
                <w:szCs w:val="21"/>
              </w:rPr>
            </w:pPr>
            <w:r>
              <w:rPr>
                <w:rFonts w:hint="eastAsia"/>
                <w:sz w:val="22"/>
                <w:szCs w:val="21"/>
                <w:lang w:val="en-US" w:eastAsia="zh-CN"/>
              </w:rPr>
              <w:t>备注</w:t>
            </w:r>
          </w:p>
        </w:tc>
      </w:tr>
      <w:tr w14:paraId="0C920D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E5188">
            <w:pPr>
              <w:pageBreakBefore w:val="0"/>
              <w:numPr>
                <w:ilvl w:val="0"/>
                <w:numId w:val="0"/>
              </w:numPr>
              <w:wordWrap/>
              <w:spacing w:before="160" w:after="0"/>
              <w:ind w:leftChars="0" w:right="0" w:rightChars="0"/>
              <w:jc w:val="center"/>
              <w:textAlignment w:val="auto"/>
              <w:rPr>
                <w:rFonts w:hint="eastAsia"/>
                <w:sz w:val="22"/>
                <w:szCs w:val="21"/>
                <w:lang w:val="en-US" w:eastAsia="zh-CN"/>
              </w:rPr>
            </w:pPr>
            <w:r>
              <w:rPr>
                <w:rFonts w:hint="eastAsia"/>
                <w:sz w:val="22"/>
                <w:szCs w:val="21"/>
                <w:lang w:val="en-US" w:eastAsia="zh-CN"/>
              </w:rPr>
              <w:t>1</w:t>
            </w:r>
          </w:p>
        </w:tc>
        <w:tc>
          <w:tcPr>
            <w:tcW w:w="7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CADC2">
            <w:pPr>
              <w:pageBreakBefore w:val="0"/>
              <w:numPr>
                <w:ilvl w:val="0"/>
                <w:numId w:val="0"/>
              </w:numPr>
              <w:wordWrap/>
              <w:spacing w:before="160" w:after="0"/>
              <w:ind w:leftChars="0" w:right="0" w:rightChars="0"/>
              <w:jc w:val="center"/>
              <w:textAlignment w:val="auto"/>
              <w:rPr>
                <w:rFonts w:hint="default"/>
                <w:sz w:val="22"/>
                <w:szCs w:val="21"/>
                <w:lang w:val="en-US" w:eastAsia="zh-CN"/>
              </w:rPr>
            </w:pPr>
            <w:r>
              <w:rPr>
                <w:rFonts w:hint="default"/>
                <w:sz w:val="22"/>
                <w:szCs w:val="21"/>
                <w:lang w:val="en-US" w:eastAsia="zh-CN"/>
              </w:rPr>
              <w:t>售楼中心屋面及园林回廊顶部（含凉亭）清洗</w:t>
            </w:r>
          </w:p>
        </w:tc>
        <w:tc>
          <w:tcPr>
            <w:tcW w:w="5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54170">
            <w:pPr>
              <w:pageBreakBefore w:val="0"/>
              <w:numPr>
                <w:ilvl w:val="0"/>
                <w:numId w:val="0"/>
              </w:numPr>
              <w:wordWrap/>
              <w:spacing w:before="160" w:after="0"/>
              <w:ind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  <w:lang w:val="en-US" w:eastAsia="zh-CN"/>
              </w:rPr>
              <w:t>1322㎡</w:t>
            </w:r>
          </w:p>
        </w:tc>
        <w:tc>
          <w:tcPr>
            <w:tcW w:w="6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9B05E">
            <w:pPr>
              <w:pageBreakBefore w:val="0"/>
              <w:numPr>
                <w:ilvl w:val="0"/>
                <w:numId w:val="0"/>
              </w:numPr>
              <w:wordWrap/>
              <w:spacing w:before="160" w:after="0"/>
              <w:ind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sz w:val="22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  <w:lang w:val="en-US" w:eastAsia="zh-CN"/>
              </w:rPr>
              <w:t>4次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9C712">
            <w:pPr>
              <w:pageBreakBefore w:val="0"/>
              <w:numPr>
                <w:ilvl w:val="0"/>
                <w:numId w:val="0"/>
              </w:numPr>
              <w:wordWrap/>
              <w:spacing w:before="160" w:after="0"/>
              <w:ind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sz w:val="22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  <w:lang w:val="en-US" w:eastAsia="zh-CN"/>
              </w:rPr>
              <w:t>1年</w:t>
            </w:r>
          </w:p>
        </w:tc>
        <w:tc>
          <w:tcPr>
            <w:tcW w:w="6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AE3E6">
            <w:pPr>
              <w:pageBreakBefore w:val="0"/>
              <w:numPr>
                <w:ilvl w:val="0"/>
                <w:numId w:val="0"/>
              </w:numPr>
              <w:wordWrap/>
              <w:spacing w:before="160" w:after="0"/>
              <w:ind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  <w:lang w:val="en-US" w:eastAsia="zh-CN"/>
              </w:rPr>
              <w:t>9000.00</w:t>
            </w:r>
          </w:p>
        </w:tc>
        <w:tc>
          <w:tcPr>
            <w:tcW w:w="7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44840">
            <w:pPr>
              <w:pageBreakBefore w:val="0"/>
              <w:numPr>
                <w:ilvl w:val="0"/>
                <w:numId w:val="0"/>
              </w:numPr>
              <w:wordWrap/>
              <w:spacing w:before="160" w:after="0"/>
              <w:ind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sz w:val="22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  <w:lang w:val="en-US" w:eastAsia="zh-CN"/>
              </w:rPr>
              <w:t>36000.00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F98ED">
            <w:pPr>
              <w:pageBreakBefore w:val="0"/>
              <w:numPr>
                <w:ilvl w:val="0"/>
                <w:numId w:val="0"/>
              </w:numPr>
              <w:wordWrap/>
              <w:spacing w:before="160" w:after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  <w:lang w:val="en-US" w:eastAsia="zh-CN"/>
              </w:rPr>
              <w:t>每季度1次，据实结算</w:t>
            </w:r>
          </w:p>
        </w:tc>
      </w:tr>
      <w:tr w14:paraId="01550A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210A5">
            <w:pPr>
              <w:pageBreakBefore w:val="0"/>
              <w:numPr>
                <w:ilvl w:val="0"/>
                <w:numId w:val="0"/>
              </w:numPr>
              <w:wordWrap/>
              <w:spacing w:before="160" w:after="0"/>
              <w:ind w:leftChars="0" w:right="0" w:rightChars="0"/>
              <w:jc w:val="center"/>
              <w:textAlignment w:val="auto"/>
              <w:rPr>
                <w:rFonts w:hint="eastAsia"/>
                <w:sz w:val="22"/>
                <w:szCs w:val="21"/>
                <w:lang w:val="en-US" w:eastAsia="zh-CN"/>
              </w:rPr>
            </w:pPr>
            <w:r>
              <w:rPr>
                <w:rFonts w:hint="eastAsia"/>
                <w:sz w:val="22"/>
                <w:szCs w:val="21"/>
                <w:lang w:val="en-US" w:eastAsia="zh-CN"/>
              </w:rPr>
              <w:t>2</w:t>
            </w:r>
          </w:p>
        </w:tc>
        <w:tc>
          <w:tcPr>
            <w:tcW w:w="7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D6F81">
            <w:pPr>
              <w:pageBreakBefore w:val="0"/>
              <w:numPr>
                <w:ilvl w:val="0"/>
                <w:numId w:val="0"/>
              </w:numPr>
              <w:wordWrap/>
              <w:spacing w:before="160" w:after="0"/>
              <w:ind w:leftChars="0" w:right="0" w:rightChars="0"/>
              <w:jc w:val="center"/>
              <w:textAlignment w:val="auto"/>
              <w:rPr>
                <w:rFonts w:hint="default"/>
                <w:sz w:val="22"/>
                <w:szCs w:val="21"/>
                <w:lang w:val="en-US" w:eastAsia="zh-CN"/>
              </w:rPr>
            </w:pPr>
            <w:r>
              <w:rPr>
                <w:rFonts w:hint="default"/>
                <w:sz w:val="22"/>
                <w:szCs w:val="21"/>
                <w:lang w:val="en-US" w:eastAsia="zh-CN"/>
              </w:rPr>
              <w:t>售楼中心幕墙清洗</w:t>
            </w:r>
          </w:p>
        </w:tc>
        <w:tc>
          <w:tcPr>
            <w:tcW w:w="5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E8526">
            <w:pPr>
              <w:pageBreakBefore w:val="0"/>
              <w:numPr>
                <w:ilvl w:val="0"/>
                <w:numId w:val="0"/>
              </w:numPr>
              <w:wordWrap/>
              <w:spacing w:before="160" w:after="0"/>
              <w:ind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  <w:lang w:val="en-US" w:eastAsia="zh-CN"/>
              </w:rPr>
              <w:t>588㎡</w:t>
            </w:r>
          </w:p>
        </w:tc>
        <w:tc>
          <w:tcPr>
            <w:tcW w:w="6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8F9B2">
            <w:pPr>
              <w:pageBreakBefore w:val="0"/>
              <w:numPr>
                <w:ilvl w:val="0"/>
                <w:numId w:val="0"/>
              </w:numPr>
              <w:wordWrap/>
              <w:spacing w:before="160" w:after="0"/>
              <w:ind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  <w:lang w:val="en-US" w:eastAsia="zh-CN"/>
              </w:rPr>
              <w:t>4次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1DF26">
            <w:pPr>
              <w:pageBreakBefore w:val="0"/>
              <w:numPr>
                <w:ilvl w:val="0"/>
                <w:numId w:val="0"/>
              </w:numPr>
              <w:wordWrap/>
              <w:spacing w:before="160" w:after="0"/>
              <w:ind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  <w:lang w:val="en-US" w:eastAsia="zh-CN"/>
              </w:rPr>
              <w:t>1年</w:t>
            </w:r>
          </w:p>
        </w:tc>
        <w:tc>
          <w:tcPr>
            <w:tcW w:w="6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70AD5">
            <w:pPr>
              <w:pageBreakBefore w:val="0"/>
              <w:numPr>
                <w:ilvl w:val="0"/>
                <w:numId w:val="0"/>
              </w:numPr>
              <w:wordWrap/>
              <w:spacing w:before="160" w:after="0"/>
              <w:ind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  <w:lang w:val="en-US" w:eastAsia="zh-CN"/>
              </w:rPr>
              <w:t>4635.00</w:t>
            </w:r>
          </w:p>
        </w:tc>
        <w:tc>
          <w:tcPr>
            <w:tcW w:w="7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14473">
            <w:pPr>
              <w:pageBreakBefore w:val="0"/>
              <w:numPr>
                <w:ilvl w:val="0"/>
                <w:numId w:val="0"/>
              </w:numPr>
              <w:wordWrap/>
              <w:spacing w:before="160" w:after="0"/>
              <w:ind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  <w:lang w:val="en-US" w:eastAsia="zh-CN"/>
              </w:rPr>
              <w:t>18540.00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1E346">
            <w:pPr>
              <w:pageBreakBefore w:val="0"/>
              <w:numPr>
                <w:ilvl w:val="0"/>
                <w:numId w:val="0"/>
              </w:numPr>
              <w:wordWrap/>
              <w:spacing w:before="160" w:after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  <w:lang w:val="en-US" w:eastAsia="zh-CN"/>
              </w:rPr>
              <w:t>每季度1次</w:t>
            </w:r>
            <w:r>
              <w:rPr>
                <w:rFonts w:hint="eastAsia" w:ascii="宋体" w:hAnsi="宋体" w:eastAsia="宋体" w:cs="宋体"/>
                <w:sz w:val="22"/>
                <w:szCs w:val="21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sz w:val="22"/>
                <w:szCs w:val="21"/>
                <w:lang w:val="en-US" w:eastAsia="zh-CN"/>
              </w:rPr>
              <w:t>据实结算</w:t>
            </w:r>
          </w:p>
        </w:tc>
      </w:tr>
      <w:tr w14:paraId="701C18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5F231">
            <w:pPr>
              <w:pageBreakBefore w:val="0"/>
              <w:numPr>
                <w:ilvl w:val="0"/>
                <w:numId w:val="0"/>
              </w:numPr>
              <w:wordWrap/>
              <w:spacing w:before="160" w:after="0"/>
              <w:ind w:leftChars="0" w:right="0" w:rightChars="0"/>
              <w:jc w:val="center"/>
              <w:textAlignment w:val="auto"/>
              <w:rPr>
                <w:rFonts w:hint="default"/>
                <w:sz w:val="22"/>
                <w:szCs w:val="21"/>
                <w:lang w:val="en-US" w:eastAsia="zh-CN"/>
              </w:rPr>
            </w:pPr>
            <w:r>
              <w:rPr>
                <w:rFonts w:hint="eastAsia"/>
                <w:sz w:val="22"/>
                <w:szCs w:val="21"/>
                <w:lang w:val="en-US" w:eastAsia="zh-CN"/>
              </w:rPr>
              <w:t>3</w:t>
            </w:r>
          </w:p>
        </w:tc>
        <w:tc>
          <w:tcPr>
            <w:tcW w:w="7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B1508">
            <w:pPr>
              <w:pageBreakBefore w:val="0"/>
              <w:numPr>
                <w:ilvl w:val="0"/>
                <w:numId w:val="0"/>
              </w:numPr>
              <w:wordWrap/>
              <w:spacing w:before="160" w:after="0"/>
              <w:ind w:leftChars="0" w:right="0" w:rightChars="0"/>
              <w:jc w:val="center"/>
              <w:textAlignment w:val="auto"/>
              <w:rPr>
                <w:rFonts w:hint="default"/>
                <w:sz w:val="22"/>
                <w:szCs w:val="21"/>
                <w:lang w:val="en-US" w:eastAsia="zh-CN"/>
              </w:rPr>
            </w:pPr>
            <w:r>
              <w:rPr>
                <w:rFonts w:hint="eastAsia"/>
              </w:rPr>
              <w:t>售楼中心室内高位灯具天花清洁</w:t>
            </w:r>
          </w:p>
        </w:tc>
        <w:tc>
          <w:tcPr>
            <w:tcW w:w="5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10E94">
            <w:pPr>
              <w:pageBreakBefore w:val="0"/>
              <w:numPr>
                <w:ilvl w:val="0"/>
                <w:numId w:val="0"/>
              </w:numPr>
              <w:wordWrap/>
              <w:spacing w:before="160" w:after="0"/>
              <w:ind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sz w:val="22"/>
                <w:szCs w:val="21"/>
                <w:lang w:val="en-US" w:eastAsia="zh-CN"/>
              </w:rPr>
            </w:pPr>
          </w:p>
        </w:tc>
        <w:tc>
          <w:tcPr>
            <w:tcW w:w="6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BF6DD">
            <w:pPr>
              <w:pageBreakBefore w:val="0"/>
              <w:numPr>
                <w:ilvl w:val="0"/>
                <w:numId w:val="0"/>
              </w:numPr>
              <w:wordWrap/>
              <w:spacing w:before="160" w:after="0"/>
              <w:ind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  <w:lang w:val="en-US" w:eastAsia="zh-CN"/>
              </w:rPr>
              <w:t>2次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B4BC3">
            <w:pPr>
              <w:pageBreakBefore w:val="0"/>
              <w:numPr>
                <w:ilvl w:val="0"/>
                <w:numId w:val="0"/>
              </w:numPr>
              <w:wordWrap/>
              <w:spacing w:before="160" w:after="0"/>
              <w:ind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  <w:lang w:val="en-US" w:eastAsia="zh-CN"/>
              </w:rPr>
              <w:t>1年</w:t>
            </w:r>
          </w:p>
        </w:tc>
        <w:tc>
          <w:tcPr>
            <w:tcW w:w="6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2AB90">
            <w:pPr>
              <w:pageBreakBefore w:val="0"/>
              <w:numPr>
                <w:ilvl w:val="0"/>
                <w:numId w:val="0"/>
              </w:numPr>
              <w:wordWrap/>
              <w:spacing w:before="160" w:after="0"/>
              <w:ind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sz w:val="22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  <w:lang w:val="en-US" w:eastAsia="zh-CN"/>
              </w:rPr>
              <w:t>3792.00</w:t>
            </w:r>
          </w:p>
        </w:tc>
        <w:tc>
          <w:tcPr>
            <w:tcW w:w="7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BE803">
            <w:pPr>
              <w:pageBreakBefore w:val="0"/>
              <w:numPr>
                <w:ilvl w:val="0"/>
                <w:numId w:val="0"/>
              </w:numPr>
              <w:wordWrap/>
              <w:spacing w:before="160" w:after="0"/>
              <w:ind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  <w:lang w:val="en-US" w:eastAsia="zh-CN"/>
              </w:rPr>
              <w:t>7584.00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E2D97">
            <w:pPr>
              <w:pageBreakBefore w:val="0"/>
              <w:numPr>
                <w:ilvl w:val="0"/>
                <w:numId w:val="0"/>
              </w:numPr>
              <w:wordWrap/>
              <w:spacing w:before="160" w:after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  <w:lang w:val="en-US" w:eastAsia="zh-CN"/>
              </w:rPr>
              <w:t>每半年1次</w:t>
            </w:r>
            <w:r>
              <w:rPr>
                <w:rFonts w:hint="eastAsia" w:ascii="宋体" w:hAnsi="宋体" w:eastAsia="宋体" w:cs="宋体"/>
                <w:sz w:val="22"/>
                <w:szCs w:val="21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sz w:val="22"/>
                <w:szCs w:val="21"/>
                <w:lang w:val="en-US" w:eastAsia="zh-CN"/>
              </w:rPr>
              <w:t>据实结算</w:t>
            </w:r>
          </w:p>
        </w:tc>
      </w:tr>
      <w:tr w14:paraId="4E2F26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6FA45">
            <w:pPr>
              <w:pageBreakBefore w:val="0"/>
              <w:numPr>
                <w:ilvl w:val="0"/>
                <w:numId w:val="0"/>
              </w:numPr>
              <w:wordWrap/>
              <w:spacing w:before="160" w:after="0"/>
              <w:ind w:leftChars="0" w:right="0" w:rightChars="0"/>
              <w:jc w:val="center"/>
              <w:textAlignment w:val="auto"/>
              <w:rPr>
                <w:rFonts w:hint="default"/>
                <w:sz w:val="22"/>
                <w:szCs w:val="21"/>
                <w:lang w:val="en-US" w:eastAsia="zh-CN"/>
              </w:rPr>
            </w:pPr>
            <w:r>
              <w:rPr>
                <w:rFonts w:hint="eastAsia"/>
                <w:sz w:val="22"/>
                <w:szCs w:val="21"/>
                <w:lang w:val="en-US" w:eastAsia="zh-CN"/>
              </w:rPr>
              <w:t>4</w:t>
            </w:r>
          </w:p>
        </w:tc>
        <w:tc>
          <w:tcPr>
            <w:tcW w:w="7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9A5F4">
            <w:pPr>
              <w:pageBreakBefore w:val="0"/>
              <w:numPr>
                <w:ilvl w:val="0"/>
                <w:numId w:val="0"/>
              </w:numPr>
              <w:wordWrap/>
              <w:spacing w:before="160" w:after="0"/>
              <w:ind w:leftChars="0" w:right="0" w:rightChars="0"/>
              <w:jc w:val="center"/>
              <w:textAlignment w:val="auto"/>
              <w:rPr>
                <w:rFonts w:hint="eastAsia"/>
                <w:sz w:val="22"/>
                <w:szCs w:val="21"/>
                <w:lang w:val="en-US" w:eastAsia="zh-CN"/>
              </w:rPr>
            </w:pPr>
            <w:r>
              <w:rPr>
                <w:rFonts w:hint="eastAsia"/>
                <w:sz w:val="22"/>
                <w:szCs w:val="21"/>
                <w:lang w:val="en-US" w:eastAsia="zh-CN"/>
              </w:rPr>
              <w:t>售楼中心内抱枕清洗</w:t>
            </w:r>
          </w:p>
        </w:tc>
        <w:tc>
          <w:tcPr>
            <w:tcW w:w="5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E4CC9">
            <w:pPr>
              <w:pageBreakBefore w:val="0"/>
              <w:numPr>
                <w:ilvl w:val="0"/>
                <w:numId w:val="0"/>
              </w:numPr>
              <w:wordWrap/>
              <w:spacing w:before="160" w:after="0"/>
              <w:ind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sz w:val="22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  <w:lang w:val="en-US" w:eastAsia="zh-CN"/>
              </w:rPr>
              <w:t>56个</w:t>
            </w:r>
          </w:p>
        </w:tc>
        <w:tc>
          <w:tcPr>
            <w:tcW w:w="6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3AC9E">
            <w:pPr>
              <w:pageBreakBefore w:val="0"/>
              <w:numPr>
                <w:ilvl w:val="0"/>
                <w:numId w:val="0"/>
              </w:numPr>
              <w:wordWrap/>
              <w:spacing w:before="160" w:after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  <w:lang w:val="en-US" w:eastAsia="zh-CN"/>
              </w:rPr>
              <w:t>4次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36352">
            <w:pPr>
              <w:pageBreakBefore w:val="0"/>
              <w:numPr>
                <w:ilvl w:val="0"/>
                <w:numId w:val="0"/>
              </w:numPr>
              <w:wordWrap/>
              <w:spacing w:before="160" w:after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  <w:lang w:val="en-US" w:eastAsia="zh-CN"/>
              </w:rPr>
              <w:t>1年</w:t>
            </w:r>
          </w:p>
        </w:tc>
        <w:tc>
          <w:tcPr>
            <w:tcW w:w="6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91C5A">
            <w:pPr>
              <w:pageBreakBefore w:val="0"/>
              <w:numPr>
                <w:ilvl w:val="0"/>
                <w:numId w:val="0"/>
              </w:numPr>
              <w:wordWrap/>
              <w:spacing w:before="160" w:after="0"/>
              <w:ind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sz w:val="22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  <w:lang w:val="en-US" w:eastAsia="zh-CN"/>
              </w:rPr>
              <w:t>2790.00</w:t>
            </w:r>
          </w:p>
        </w:tc>
        <w:tc>
          <w:tcPr>
            <w:tcW w:w="7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101D6">
            <w:pPr>
              <w:pageBreakBefore w:val="0"/>
              <w:numPr>
                <w:ilvl w:val="0"/>
                <w:numId w:val="0"/>
              </w:numPr>
              <w:wordWrap/>
              <w:spacing w:before="160" w:after="0"/>
              <w:ind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sz w:val="22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  <w:lang w:val="en-US" w:eastAsia="zh-CN"/>
              </w:rPr>
              <w:t>11160.00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B988D">
            <w:pPr>
              <w:pageBreakBefore w:val="0"/>
              <w:numPr>
                <w:ilvl w:val="0"/>
                <w:numId w:val="0"/>
              </w:numPr>
              <w:wordWrap/>
              <w:spacing w:before="160" w:after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  <w:lang w:val="en-US" w:eastAsia="zh-CN"/>
              </w:rPr>
              <w:t>每季度1次</w:t>
            </w:r>
            <w:r>
              <w:rPr>
                <w:rFonts w:hint="eastAsia" w:ascii="宋体" w:hAnsi="宋体" w:eastAsia="宋体" w:cs="宋体"/>
                <w:sz w:val="22"/>
                <w:szCs w:val="21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sz w:val="22"/>
                <w:szCs w:val="21"/>
                <w:lang w:val="en-US" w:eastAsia="zh-CN"/>
              </w:rPr>
              <w:t>据实结算</w:t>
            </w:r>
          </w:p>
        </w:tc>
      </w:tr>
      <w:tr w14:paraId="2FFD82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7A7F8">
            <w:pPr>
              <w:pageBreakBefore w:val="0"/>
              <w:numPr>
                <w:ilvl w:val="0"/>
                <w:numId w:val="0"/>
              </w:numPr>
              <w:wordWrap/>
              <w:spacing w:before="160" w:after="0"/>
              <w:ind w:leftChars="0" w:right="0" w:rightChars="0"/>
              <w:jc w:val="center"/>
              <w:textAlignment w:val="auto"/>
              <w:rPr>
                <w:rFonts w:hint="default"/>
                <w:sz w:val="22"/>
                <w:szCs w:val="21"/>
                <w:lang w:val="en-US" w:eastAsia="zh-CN"/>
              </w:rPr>
            </w:pPr>
            <w:r>
              <w:rPr>
                <w:rFonts w:hint="eastAsia"/>
                <w:sz w:val="22"/>
                <w:szCs w:val="21"/>
                <w:lang w:val="en-US" w:eastAsia="zh-CN"/>
              </w:rPr>
              <w:t>5</w:t>
            </w:r>
          </w:p>
        </w:tc>
        <w:tc>
          <w:tcPr>
            <w:tcW w:w="7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8A5B3">
            <w:pPr>
              <w:pageBreakBefore w:val="0"/>
              <w:numPr>
                <w:ilvl w:val="0"/>
                <w:numId w:val="0"/>
              </w:numPr>
              <w:wordWrap/>
              <w:spacing w:before="160" w:after="0"/>
              <w:ind w:leftChars="0" w:right="0" w:rightChars="0"/>
              <w:jc w:val="center"/>
              <w:textAlignment w:val="auto"/>
              <w:rPr>
                <w:rFonts w:hint="eastAsia"/>
                <w:sz w:val="22"/>
                <w:szCs w:val="21"/>
                <w:lang w:val="en-US" w:eastAsia="zh-CN"/>
              </w:rPr>
            </w:pPr>
            <w:r>
              <w:rPr>
                <w:rFonts w:hint="eastAsia"/>
                <w:sz w:val="22"/>
                <w:szCs w:val="21"/>
                <w:lang w:val="en-US" w:eastAsia="zh-CN"/>
              </w:rPr>
              <w:t>样板房内局部墙布清洗</w:t>
            </w:r>
          </w:p>
        </w:tc>
        <w:tc>
          <w:tcPr>
            <w:tcW w:w="5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AD030">
            <w:pPr>
              <w:pageBreakBefore w:val="0"/>
              <w:numPr>
                <w:ilvl w:val="0"/>
                <w:numId w:val="0"/>
              </w:numPr>
              <w:wordWrap/>
              <w:spacing w:before="160" w:after="0"/>
              <w:ind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sz w:val="22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  <w:lang w:val="en-US" w:eastAsia="zh-CN"/>
              </w:rPr>
              <w:t>3套样板间</w:t>
            </w:r>
          </w:p>
        </w:tc>
        <w:tc>
          <w:tcPr>
            <w:tcW w:w="6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6BD24">
            <w:pPr>
              <w:pageBreakBefore w:val="0"/>
              <w:numPr>
                <w:ilvl w:val="0"/>
                <w:numId w:val="0"/>
              </w:numPr>
              <w:wordWrap/>
              <w:spacing w:before="160" w:after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  <w:lang w:val="en-US" w:eastAsia="zh-CN"/>
              </w:rPr>
              <w:t>2次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7ECCC">
            <w:pPr>
              <w:pageBreakBefore w:val="0"/>
              <w:numPr>
                <w:ilvl w:val="0"/>
                <w:numId w:val="0"/>
              </w:numPr>
              <w:wordWrap/>
              <w:spacing w:before="160" w:after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  <w:lang w:val="en-US" w:eastAsia="zh-CN"/>
              </w:rPr>
              <w:t>1年</w:t>
            </w:r>
          </w:p>
        </w:tc>
        <w:tc>
          <w:tcPr>
            <w:tcW w:w="6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1D7B3">
            <w:pPr>
              <w:pageBreakBefore w:val="0"/>
              <w:numPr>
                <w:ilvl w:val="0"/>
                <w:numId w:val="0"/>
              </w:numPr>
              <w:wordWrap/>
              <w:spacing w:before="160" w:after="0"/>
              <w:ind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sz w:val="22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  <w:lang w:val="en-US" w:eastAsia="zh-CN"/>
              </w:rPr>
              <w:t>2994.00</w:t>
            </w:r>
          </w:p>
        </w:tc>
        <w:tc>
          <w:tcPr>
            <w:tcW w:w="7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81495">
            <w:pPr>
              <w:pageBreakBefore w:val="0"/>
              <w:numPr>
                <w:ilvl w:val="0"/>
                <w:numId w:val="0"/>
              </w:numPr>
              <w:wordWrap/>
              <w:spacing w:before="160" w:after="0"/>
              <w:ind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sz w:val="22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  <w:lang w:val="en-US" w:eastAsia="zh-CN"/>
              </w:rPr>
              <w:t>5988.00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6AF7B">
            <w:pPr>
              <w:pageBreakBefore w:val="0"/>
              <w:numPr>
                <w:ilvl w:val="0"/>
                <w:numId w:val="0"/>
              </w:numPr>
              <w:wordWrap/>
              <w:spacing w:before="160" w:after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  <w:lang w:val="en-US" w:eastAsia="zh-CN"/>
              </w:rPr>
              <w:t>每半年1次</w:t>
            </w:r>
            <w:r>
              <w:rPr>
                <w:rFonts w:hint="eastAsia" w:ascii="宋体" w:hAnsi="宋体" w:eastAsia="宋体" w:cs="宋体"/>
                <w:sz w:val="22"/>
                <w:szCs w:val="21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sz w:val="22"/>
                <w:szCs w:val="21"/>
                <w:lang w:val="en-US" w:eastAsia="zh-CN"/>
              </w:rPr>
              <w:t>据实结算</w:t>
            </w:r>
          </w:p>
        </w:tc>
      </w:tr>
      <w:tr w14:paraId="635561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0C107">
            <w:pPr>
              <w:pageBreakBefore w:val="0"/>
              <w:numPr>
                <w:ilvl w:val="0"/>
                <w:numId w:val="0"/>
              </w:numPr>
              <w:wordWrap/>
              <w:spacing w:before="160" w:after="0"/>
              <w:ind w:leftChars="0" w:right="0" w:rightChars="0"/>
              <w:jc w:val="center"/>
              <w:textAlignment w:val="auto"/>
              <w:rPr>
                <w:rFonts w:hint="default"/>
                <w:sz w:val="22"/>
                <w:szCs w:val="21"/>
                <w:lang w:val="en-US" w:eastAsia="zh-CN"/>
              </w:rPr>
            </w:pPr>
            <w:r>
              <w:rPr>
                <w:rFonts w:hint="eastAsia"/>
                <w:sz w:val="22"/>
                <w:szCs w:val="21"/>
                <w:lang w:val="en-US" w:eastAsia="zh-CN"/>
              </w:rPr>
              <w:t>6</w:t>
            </w:r>
          </w:p>
        </w:tc>
        <w:tc>
          <w:tcPr>
            <w:tcW w:w="7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F5A26">
            <w:pPr>
              <w:pageBreakBefore w:val="0"/>
              <w:numPr>
                <w:ilvl w:val="0"/>
                <w:numId w:val="0"/>
              </w:numPr>
              <w:wordWrap/>
              <w:spacing w:before="160" w:after="0"/>
              <w:ind w:leftChars="0" w:right="0" w:rightChars="0"/>
              <w:jc w:val="center"/>
              <w:textAlignment w:val="auto"/>
              <w:rPr>
                <w:rFonts w:hint="eastAsia"/>
                <w:sz w:val="22"/>
                <w:szCs w:val="21"/>
                <w:lang w:val="en-US" w:eastAsia="zh-CN"/>
              </w:rPr>
            </w:pPr>
            <w:r>
              <w:rPr>
                <w:rFonts w:hint="eastAsia"/>
                <w:sz w:val="22"/>
                <w:szCs w:val="21"/>
                <w:lang w:val="en-US" w:eastAsia="zh-CN"/>
              </w:rPr>
              <w:t>售楼中心内及样板房地毯清洗</w:t>
            </w:r>
          </w:p>
        </w:tc>
        <w:tc>
          <w:tcPr>
            <w:tcW w:w="5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DD037">
            <w:pPr>
              <w:pageBreakBefore w:val="0"/>
              <w:numPr>
                <w:ilvl w:val="0"/>
                <w:numId w:val="0"/>
              </w:numPr>
              <w:wordWrap/>
              <w:spacing w:before="160" w:after="0"/>
              <w:ind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sz w:val="22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  <w:lang w:val="en-US" w:eastAsia="zh-CN"/>
              </w:rPr>
              <w:t>376㎡</w:t>
            </w:r>
          </w:p>
        </w:tc>
        <w:tc>
          <w:tcPr>
            <w:tcW w:w="6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505BA">
            <w:pPr>
              <w:pageBreakBefore w:val="0"/>
              <w:numPr>
                <w:ilvl w:val="0"/>
                <w:numId w:val="0"/>
              </w:numPr>
              <w:wordWrap/>
              <w:spacing w:before="160" w:after="0"/>
              <w:ind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sz w:val="22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  <w:lang w:val="en-US" w:eastAsia="zh-CN"/>
              </w:rPr>
              <w:t>12次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FDBF5">
            <w:pPr>
              <w:pageBreakBefore w:val="0"/>
              <w:numPr>
                <w:ilvl w:val="0"/>
                <w:numId w:val="0"/>
              </w:numPr>
              <w:wordWrap/>
              <w:spacing w:before="160" w:after="0"/>
              <w:ind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  <w:lang w:val="en-US" w:eastAsia="zh-CN"/>
              </w:rPr>
              <w:t>1年</w:t>
            </w:r>
          </w:p>
        </w:tc>
        <w:tc>
          <w:tcPr>
            <w:tcW w:w="6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4BAF4">
            <w:pPr>
              <w:pageBreakBefore w:val="0"/>
              <w:numPr>
                <w:ilvl w:val="0"/>
                <w:numId w:val="0"/>
              </w:numPr>
              <w:wordWrap/>
              <w:spacing w:before="160" w:after="0"/>
              <w:ind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sz w:val="22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  <w:lang w:val="en-US" w:eastAsia="zh-CN"/>
              </w:rPr>
              <w:t>2820.00</w:t>
            </w:r>
          </w:p>
        </w:tc>
        <w:tc>
          <w:tcPr>
            <w:tcW w:w="7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3F14F">
            <w:pPr>
              <w:pageBreakBefore w:val="0"/>
              <w:numPr>
                <w:ilvl w:val="0"/>
                <w:numId w:val="0"/>
              </w:numPr>
              <w:wordWrap/>
              <w:spacing w:before="160" w:after="0"/>
              <w:ind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sz w:val="22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  <w:lang w:val="en-US" w:eastAsia="zh-CN"/>
              </w:rPr>
              <w:t>33840.00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8E3A8">
            <w:pPr>
              <w:pageBreakBefore w:val="0"/>
              <w:numPr>
                <w:ilvl w:val="0"/>
                <w:numId w:val="0"/>
              </w:numPr>
              <w:wordWrap/>
              <w:spacing w:before="160" w:after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  <w:lang w:val="en-US" w:eastAsia="zh-CN"/>
              </w:rPr>
              <w:t>每月1次</w:t>
            </w:r>
            <w:r>
              <w:rPr>
                <w:rFonts w:hint="eastAsia" w:ascii="宋体" w:hAnsi="宋体" w:eastAsia="宋体" w:cs="宋体"/>
                <w:sz w:val="22"/>
                <w:szCs w:val="21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sz w:val="22"/>
                <w:szCs w:val="21"/>
                <w:lang w:val="en-US" w:eastAsia="zh-CN"/>
              </w:rPr>
              <w:t>据实结算</w:t>
            </w:r>
          </w:p>
        </w:tc>
      </w:tr>
      <w:tr w14:paraId="3924C6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1E8BA">
            <w:pPr>
              <w:pageBreakBefore w:val="0"/>
              <w:numPr>
                <w:ilvl w:val="0"/>
                <w:numId w:val="0"/>
              </w:numPr>
              <w:wordWrap/>
              <w:spacing w:before="160" w:after="0"/>
              <w:ind w:leftChars="0" w:right="0" w:rightChars="0"/>
              <w:jc w:val="center"/>
              <w:textAlignment w:val="auto"/>
              <w:rPr>
                <w:rFonts w:hint="eastAsia"/>
                <w:sz w:val="22"/>
                <w:szCs w:val="21"/>
                <w:lang w:val="en-US" w:eastAsia="zh-CN"/>
              </w:rPr>
            </w:pPr>
            <w:r>
              <w:rPr>
                <w:rFonts w:hint="eastAsia"/>
                <w:sz w:val="22"/>
                <w:szCs w:val="21"/>
                <w:lang w:val="en-US" w:eastAsia="zh-CN"/>
              </w:rPr>
              <w:t>7</w:t>
            </w:r>
          </w:p>
        </w:tc>
        <w:tc>
          <w:tcPr>
            <w:tcW w:w="263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6835B">
            <w:pPr>
              <w:pageBreakBefore w:val="0"/>
              <w:numPr>
                <w:ilvl w:val="0"/>
                <w:numId w:val="0"/>
              </w:numPr>
              <w:wordWrap/>
              <w:spacing w:before="160" w:after="0"/>
              <w:ind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  <w:lang w:val="en-US" w:eastAsia="zh-CN"/>
              </w:rPr>
              <w:t>合计</w:t>
            </w:r>
          </w:p>
        </w:tc>
        <w:tc>
          <w:tcPr>
            <w:tcW w:w="6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B0F7A">
            <w:pPr>
              <w:pageBreakBefore w:val="0"/>
              <w:numPr>
                <w:ilvl w:val="0"/>
                <w:numId w:val="0"/>
              </w:numPr>
              <w:wordWrap/>
              <w:spacing w:before="160" w:after="0"/>
              <w:ind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1"/>
                <w:lang w:val="en-US" w:eastAsia="zh-CN"/>
              </w:rPr>
            </w:pPr>
          </w:p>
        </w:tc>
        <w:tc>
          <w:tcPr>
            <w:tcW w:w="7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AC6A6">
            <w:pPr>
              <w:pageBreakBefore w:val="0"/>
              <w:numPr>
                <w:ilvl w:val="0"/>
                <w:numId w:val="0"/>
              </w:numPr>
              <w:wordWrap/>
              <w:spacing w:before="160" w:after="0"/>
              <w:ind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  <w:lang w:val="en-US" w:eastAsia="zh-CN"/>
              </w:rPr>
              <w:t>113112.00</w:t>
            </w:r>
          </w:p>
        </w:tc>
        <w:tc>
          <w:tcPr>
            <w:tcW w:w="5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B64C7">
            <w:pPr>
              <w:pageBreakBefore w:val="0"/>
              <w:numPr>
                <w:ilvl w:val="0"/>
                <w:numId w:val="0"/>
              </w:numPr>
              <w:wordWrap/>
              <w:spacing w:before="160" w:after="0"/>
              <w:ind w:leftChars="0" w:right="0" w:rightChars="0"/>
              <w:jc w:val="center"/>
              <w:textAlignment w:val="auto"/>
              <w:rPr>
                <w:rFonts w:hint="eastAsia"/>
                <w:sz w:val="22"/>
                <w:szCs w:val="21"/>
                <w:lang w:val="en-US"/>
              </w:rPr>
            </w:pPr>
          </w:p>
        </w:tc>
      </w:tr>
    </w:tbl>
    <w:p w14:paraId="4B76A90F">
      <w:pPr>
        <w:pageBreakBefore w:val="0"/>
        <w:numPr>
          <w:ilvl w:val="-1"/>
          <w:numId w:val="0"/>
        </w:numPr>
        <w:wordWrap/>
        <w:spacing w:before="160" w:after="0"/>
        <w:ind w:left="0" w:right="0"/>
        <w:jc w:val="left"/>
        <w:textAlignment w:val="auto"/>
        <w:rPr>
          <w:rFonts w:ascii="宋体" w:hAnsi="宋体" w:eastAsia="宋体" w:cs="宋体"/>
          <w:b/>
          <w:i w:val="0"/>
          <w:spacing w:val="0"/>
          <w:sz w:val="24"/>
        </w:rPr>
      </w:pPr>
    </w:p>
    <w:p w14:paraId="217292D6">
      <w:pPr>
        <w:pageBreakBefore w:val="0"/>
        <w:numPr>
          <w:ilvl w:val="-1"/>
          <w:numId w:val="0"/>
        </w:numPr>
        <w:wordWrap/>
        <w:spacing w:before="160" w:after="0"/>
        <w:ind w:left="0" w:right="0"/>
        <w:jc w:val="left"/>
        <w:textAlignment w:val="auto"/>
        <w:rPr>
          <w:rFonts w:ascii="宋体" w:hAnsi="宋体" w:eastAsia="宋体" w:cs="宋体"/>
          <w:b/>
          <w:i w:val="0"/>
          <w:spacing w:val="0"/>
          <w:sz w:val="24"/>
        </w:rPr>
      </w:pPr>
    </w:p>
    <w:sectPr>
      <w:headerReference r:id="rId3" w:type="default"/>
      <w:footerReference r:id="rId4" w:type="default"/>
      <w:pgSz w:w="11900" w:h="15840"/>
      <w:pgMar w:top="1440" w:right="1800" w:bottom="144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02F424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1E4289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1"/>
      <w:numFmt w:val="decimal"/>
      <w:lvlText w:val="%1."/>
      <w:lvlJc w:val="left"/>
      <w:pPr>
        <w:ind w:left="440" w:hanging="440"/>
      </w:pPr>
    </w:lvl>
    <w:lvl w:ilvl="1" w:tentative="0">
      <w:start w:val="1"/>
      <w:numFmt w:val="decimal"/>
      <w:lvlText w:val="%1.%2."/>
      <w:lvlJc w:val="left"/>
      <w:pPr>
        <w:ind w:left="1100" w:hanging="660"/>
      </w:pPr>
    </w:lvl>
    <w:lvl w:ilvl="2" w:tentative="0">
      <w:start w:val="1"/>
      <w:numFmt w:val="decimal"/>
      <w:lvlRestart w:val="1"/>
      <w:lvlText w:val="%1.%2.%3."/>
      <w:lvlJc w:val="left"/>
      <w:pPr>
        <w:ind w:left="1760" w:hanging="880"/>
      </w:pPr>
    </w:lvl>
    <w:lvl w:ilvl="3" w:tentative="0">
      <w:start w:val="1"/>
      <w:numFmt w:val="decimal"/>
      <w:lvlRestart w:val="1"/>
      <w:lvlText w:val="%1.%2.%3.%4."/>
      <w:lvlJc w:val="left"/>
      <w:pPr>
        <w:ind w:left="2420" w:hanging="1100"/>
      </w:pPr>
    </w:lvl>
    <w:lvl w:ilvl="4" w:tentative="0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 w:tentative="0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 w:tentative="0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 w:tentative="0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 w:tentative="0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1">
    <w:nsid w:val="5D488C64"/>
    <w:multiLevelType w:val="singleLevel"/>
    <w:tmpl w:val="5D488C64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ulTrailSpace/>
    <w:doNotExpandShiftReturn/>
    <w:doNotWrapTextWithPunct/>
    <w:doNotUseEastAsianBreakRules/>
    <w:useFELayout/>
    <w:compatSetting w:name="compatibilityMode" w:uri="http://schemas.microsoft.com/office/word" w:val="15"/>
  </w:compat>
  <w:rsids>
    <w:rsidRoot w:val="00000000"/>
    <w:rsid w:val="07D23B28"/>
    <w:rsid w:val="096A5B7B"/>
    <w:rsid w:val="0DE11273"/>
    <w:rsid w:val="0E1540FC"/>
    <w:rsid w:val="0F941BD3"/>
    <w:rsid w:val="161F43DC"/>
    <w:rsid w:val="1EF91119"/>
    <w:rsid w:val="20D109C9"/>
    <w:rsid w:val="215533A8"/>
    <w:rsid w:val="27420F0A"/>
    <w:rsid w:val="289525E6"/>
    <w:rsid w:val="2A1A49BC"/>
    <w:rsid w:val="2E2151BC"/>
    <w:rsid w:val="303A6FB9"/>
    <w:rsid w:val="30647164"/>
    <w:rsid w:val="36A94BA3"/>
    <w:rsid w:val="3B1D0143"/>
    <w:rsid w:val="3FDD483D"/>
    <w:rsid w:val="422618C7"/>
    <w:rsid w:val="437157F8"/>
    <w:rsid w:val="4B3317B5"/>
    <w:rsid w:val="4E2621CD"/>
    <w:rsid w:val="555313D1"/>
    <w:rsid w:val="5D4B7AB7"/>
    <w:rsid w:val="601E1850"/>
    <w:rsid w:val="603D6F06"/>
    <w:rsid w:val="69B87F2A"/>
    <w:rsid w:val="700D06CA"/>
    <w:rsid w:val="705C65CE"/>
    <w:rsid w:val="72903AFE"/>
    <w:rsid w:val="7732719B"/>
    <w:rsid w:val="7EC71F4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unhideWhenUsed/>
    <w:qFormat/>
    <w:uiPriority w:val="0"/>
    <w:pPr>
      <w:ind w:firstLine="420" w:firstLineChars="200"/>
    </w:p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Body Text"/>
    <w:basedOn w:val="1"/>
    <w:qFormat/>
    <w:uiPriority w:val="0"/>
    <w:pPr>
      <w:adjustRightInd w:val="0"/>
      <w:spacing w:after="60" w:line="360" w:lineRule="atLeast"/>
      <w:ind w:left="72" w:leftChars="30" w:right="30" w:rightChars="30"/>
      <w:jc w:val="center"/>
      <w:textAlignment w:val="baseline"/>
    </w:pPr>
    <w:rPr>
      <w:rFonts w:ascii="Calibri" w:hAnsi="Calibri" w:eastAsia="宋体" w:cs="Times New Roman"/>
      <w:szCs w:val="22"/>
    </w:rPr>
  </w:style>
  <w:style w:type="paragraph" w:styleId="6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1135</Words>
  <Characters>1262</Characters>
  <TotalTime>0</TotalTime>
  <ScaleCrop>false</ScaleCrop>
  <LinksUpToDate>false</LinksUpToDate>
  <CharactersWithSpaces>1263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2026-06-03T03:40:00Z</dcterms:created>
  <dc:creator>Apache POI</dc:creator>
  <cp:lastModifiedBy>ぃ    空白丶</cp:lastModifiedBy>
  <dcterms:modified xsi:type="dcterms:W3CDTF">2026-08-21T10:53:10Z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ContentPropagator":"001191440101MA9Y9T4H7A00000","Label":"1","ReservedCode1":"LbpyrRzuvLgkRUhz2pIakXpnoNtycWllbhQWx9qGgsU=","ProduceID":"doc_sgs:a988ad48-d9b8-4016-b364-eeab41906b45","ReservedCode2":"LbpyrRzuvLgkRUhz2pIakXpnoNtycWllbhQWx9qGgsU=","PropagateID":"doc_sgs:a988ad48-d9b8-4016-b364-eeab41906b45","ContentProducer":"001191440101MA9Y9T4H7A00000"}</vt:lpwstr>
  </property>
  <property fmtid="{D5CDD505-2E9C-101B-9397-08002B2CF9AE}" pid="3" name="KSOTemplateDocerSaveRecord">
    <vt:lpwstr>eyJoZGlkIjoiMDY3ODlhYzIxZmQ0ZmQ3NzAyYzk4NDhjNzA4ODNiOGQiLCJ1c2VySWQiOiIzMzg3NjI4MzUifQ==</vt:lpwstr>
  </property>
  <property fmtid="{D5CDD505-2E9C-101B-9397-08002B2CF9AE}" pid="4" name="KSOProductBuildVer">
    <vt:lpwstr>2052-12.1.0.28043</vt:lpwstr>
  </property>
  <property fmtid="{D5CDD505-2E9C-101B-9397-08002B2CF9AE}" pid="5" name="ICV">
    <vt:lpwstr>C042E1860F0C427AB483F44A3FD17AFD_12</vt:lpwstr>
  </property>
</Properties>
</file>